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9B" w:rsidRDefault="0044469B" w:rsidP="00772E82">
      <w:pPr>
        <w:spacing w:line="288" w:lineRule="auto"/>
        <w:jc w:val="center"/>
        <w:rPr>
          <w:rFonts w:cs="Arial"/>
          <w:b/>
          <w:sz w:val="28"/>
          <w:szCs w:val="28"/>
          <w:u w:val="single"/>
        </w:rPr>
      </w:pPr>
    </w:p>
    <w:p w:rsidR="00975EF8" w:rsidRDefault="00975EF8" w:rsidP="00772E82">
      <w:pPr>
        <w:spacing w:line="288" w:lineRule="auto"/>
        <w:jc w:val="center"/>
        <w:rPr>
          <w:rFonts w:cs="Arial"/>
          <w:b/>
          <w:sz w:val="28"/>
          <w:szCs w:val="28"/>
          <w:u w:val="single"/>
        </w:rPr>
      </w:pPr>
    </w:p>
    <w:p w:rsidR="00D50D5D" w:rsidRPr="00772E82" w:rsidRDefault="00D50D5D" w:rsidP="00772E82">
      <w:pPr>
        <w:spacing w:line="288" w:lineRule="auto"/>
        <w:jc w:val="center"/>
        <w:rPr>
          <w:rFonts w:cs="Arial"/>
          <w:b/>
          <w:sz w:val="28"/>
          <w:szCs w:val="28"/>
          <w:u w:val="single"/>
        </w:rPr>
      </w:pPr>
      <w:r w:rsidRPr="00772E82">
        <w:rPr>
          <w:rFonts w:cs="Arial"/>
          <w:b/>
          <w:sz w:val="28"/>
          <w:szCs w:val="28"/>
          <w:u w:val="single"/>
        </w:rPr>
        <w:t>CONVENZIONE</w:t>
      </w:r>
    </w:p>
    <w:p w:rsidR="00D50D5D" w:rsidRPr="00772E82" w:rsidRDefault="00D50D5D" w:rsidP="00772E82">
      <w:pPr>
        <w:spacing w:line="288" w:lineRule="auto"/>
        <w:jc w:val="center"/>
        <w:rPr>
          <w:rFonts w:cs="Arial"/>
          <w:b/>
          <w:sz w:val="28"/>
          <w:szCs w:val="28"/>
          <w:u w:val="single"/>
        </w:rPr>
      </w:pPr>
      <w:r w:rsidRPr="00772E82">
        <w:rPr>
          <w:rFonts w:cs="Arial"/>
          <w:b/>
          <w:sz w:val="28"/>
          <w:szCs w:val="28"/>
          <w:u w:val="single"/>
        </w:rPr>
        <w:t>SULLE CONSEGUENZE ACCESSORIE DEL DIVORZIO</w:t>
      </w:r>
    </w:p>
    <w:p w:rsidR="00D50D5D" w:rsidRPr="006E6594" w:rsidRDefault="00D50D5D" w:rsidP="006E6594">
      <w:pPr>
        <w:spacing w:line="312" w:lineRule="auto"/>
        <w:jc w:val="both"/>
        <w:rPr>
          <w:rFonts w:cs="Arial"/>
          <w:b/>
          <w:sz w:val="22"/>
          <w:szCs w:val="22"/>
          <w:u w:val="single"/>
        </w:rPr>
      </w:pPr>
    </w:p>
    <w:p w:rsidR="00D50D5D" w:rsidRPr="006E6594" w:rsidRDefault="00D50D5D" w:rsidP="006E6594">
      <w:pPr>
        <w:spacing w:line="312" w:lineRule="auto"/>
        <w:jc w:val="both"/>
        <w:rPr>
          <w:rFonts w:cs="Arial"/>
          <w:b/>
          <w:sz w:val="22"/>
          <w:szCs w:val="22"/>
          <w:u w:val="single"/>
        </w:rPr>
      </w:pPr>
    </w:p>
    <w:p w:rsidR="00D50D5D" w:rsidRPr="006E6594" w:rsidRDefault="00D50D5D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D50D5D" w:rsidRPr="006E6594" w:rsidRDefault="00D50D5D" w:rsidP="006E6594">
      <w:pPr>
        <w:spacing w:line="312" w:lineRule="auto"/>
        <w:jc w:val="center"/>
        <w:rPr>
          <w:rFonts w:cs="Arial"/>
          <w:sz w:val="22"/>
          <w:szCs w:val="22"/>
        </w:rPr>
      </w:pPr>
      <w:r w:rsidRPr="006E6594">
        <w:rPr>
          <w:rFonts w:cs="Arial"/>
          <w:sz w:val="22"/>
          <w:szCs w:val="22"/>
        </w:rPr>
        <w:t>tra</w:t>
      </w:r>
    </w:p>
    <w:p w:rsidR="00D50D5D" w:rsidRPr="006E6594" w:rsidRDefault="00D50D5D" w:rsidP="006E6594">
      <w:pPr>
        <w:spacing w:line="312" w:lineRule="auto"/>
        <w:jc w:val="center"/>
        <w:rPr>
          <w:rFonts w:cs="Arial"/>
          <w:sz w:val="22"/>
          <w:szCs w:val="22"/>
        </w:rPr>
      </w:pPr>
    </w:p>
    <w:p w:rsidR="00D50D5D" w:rsidRPr="006E6594" w:rsidRDefault="006E6594" w:rsidP="006E6594">
      <w:pPr>
        <w:pStyle w:val="berschrift2"/>
        <w:spacing w:line="312" w:lineRule="auto"/>
        <w:rPr>
          <w:rFonts w:ascii="Arial" w:hAnsi="Arial" w:cs="Arial"/>
          <w:b w:val="0"/>
          <w:sz w:val="22"/>
          <w:szCs w:val="22"/>
        </w:rPr>
      </w:pPr>
      <w:r w:rsidRPr="006E6594">
        <w:rPr>
          <w:rFonts w:ascii="Arial" w:hAnsi="Arial" w:cs="Arial"/>
          <w:b w:val="0"/>
          <w:sz w:val="22"/>
          <w:szCs w:val="22"/>
        </w:rPr>
        <w:t>(nome e cognome</w:t>
      </w:r>
      <w:r w:rsidR="00286B8E">
        <w:rPr>
          <w:rFonts w:ascii="Arial" w:hAnsi="Arial" w:cs="Arial"/>
          <w:b w:val="0"/>
          <w:sz w:val="22"/>
          <w:szCs w:val="22"/>
        </w:rPr>
        <w:t xml:space="preserve"> moglie</w:t>
      </w:r>
      <w:r w:rsidRPr="006E6594">
        <w:rPr>
          <w:rFonts w:ascii="Arial" w:hAnsi="Arial" w:cs="Arial"/>
          <w:b w:val="0"/>
          <w:sz w:val="22"/>
          <w:szCs w:val="22"/>
        </w:rPr>
        <w:t>), (domicilio</w:t>
      </w:r>
      <w:r w:rsidR="00286B8E">
        <w:rPr>
          <w:rFonts w:ascii="Arial" w:hAnsi="Arial" w:cs="Arial"/>
          <w:b w:val="0"/>
          <w:sz w:val="22"/>
          <w:szCs w:val="22"/>
        </w:rPr>
        <w:t xml:space="preserve"> moglie</w:t>
      </w:r>
      <w:r w:rsidRPr="006E6594">
        <w:rPr>
          <w:rFonts w:ascii="Arial" w:hAnsi="Arial" w:cs="Arial"/>
          <w:b w:val="0"/>
          <w:sz w:val="22"/>
          <w:szCs w:val="22"/>
        </w:rPr>
        <w:t>)</w:t>
      </w:r>
    </w:p>
    <w:p w:rsidR="00E63261" w:rsidRPr="004A25F0" w:rsidRDefault="00E63261" w:rsidP="006E6594">
      <w:pPr>
        <w:spacing w:line="312" w:lineRule="auto"/>
        <w:jc w:val="center"/>
        <w:rPr>
          <w:rFonts w:cs="Arial"/>
          <w:sz w:val="22"/>
          <w:szCs w:val="22"/>
        </w:rPr>
      </w:pPr>
    </w:p>
    <w:p w:rsidR="00D50D5D" w:rsidRPr="004A25F0" w:rsidRDefault="00D50D5D" w:rsidP="006E6594">
      <w:pPr>
        <w:spacing w:line="312" w:lineRule="auto"/>
        <w:jc w:val="center"/>
        <w:rPr>
          <w:rFonts w:cs="Arial"/>
          <w:sz w:val="22"/>
          <w:szCs w:val="22"/>
        </w:rPr>
      </w:pPr>
      <w:r w:rsidRPr="004A25F0">
        <w:rPr>
          <w:rFonts w:cs="Arial"/>
          <w:sz w:val="22"/>
          <w:szCs w:val="22"/>
        </w:rPr>
        <w:t>e</w:t>
      </w:r>
    </w:p>
    <w:p w:rsidR="00D50D5D" w:rsidRPr="004A25F0" w:rsidRDefault="00D50D5D" w:rsidP="006E6594">
      <w:pPr>
        <w:spacing w:line="312" w:lineRule="auto"/>
        <w:jc w:val="center"/>
        <w:rPr>
          <w:rFonts w:cs="Arial"/>
          <w:sz w:val="22"/>
          <w:szCs w:val="22"/>
        </w:rPr>
      </w:pPr>
    </w:p>
    <w:p w:rsidR="006E6594" w:rsidRPr="006E6594" w:rsidRDefault="006E6594" w:rsidP="006E6594">
      <w:pPr>
        <w:pStyle w:val="berschrift2"/>
        <w:spacing w:line="312" w:lineRule="auto"/>
        <w:rPr>
          <w:rFonts w:ascii="Arial" w:hAnsi="Arial" w:cs="Arial"/>
          <w:b w:val="0"/>
          <w:sz w:val="22"/>
          <w:szCs w:val="22"/>
        </w:rPr>
      </w:pPr>
      <w:r w:rsidRPr="006E6594">
        <w:rPr>
          <w:rFonts w:ascii="Arial" w:hAnsi="Arial" w:cs="Arial"/>
          <w:b w:val="0"/>
          <w:sz w:val="22"/>
          <w:szCs w:val="22"/>
        </w:rPr>
        <w:t>(nome e cognome</w:t>
      </w:r>
      <w:r w:rsidR="00286B8E">
        <w:rPr>
          <w:rFonts w:ascii="Arial" w:hAnsi="Arial" w:cs="Arial"/>
          <w:b w:val="0"/>
          <w:sz w:val="22"/>
          <w:szCs w:val="22"/>
        </w:rPr>
        <w:t xml:space="preserve"> moglie</w:t>
      </w:r>
      <w:r w:rsidRPr="006E6594">
        <w:rPr>
          <w:rFonts w:ascii="Arial" w:hAnsi="Arial" w:cs="Arial"/>
          <w:b w:val="0"/>
          <w:sz w:val="22"/>
          <w:szCs w:val="22"/>
        </w:rPr>
        <w:t>), (domicilio</w:t>
      </w:r>
      <w:r w:rsidR="00286B8E">
        <w:rPr>
          <w:rFonts w:ascii="Arial" w:hAnsi="Arial" w:cs="Arial"/>
          <w:b w:val="0"/>
          <w:sz w:val="22"/>
          <w:szCs w:val="22"/>
        </w:rPr>
        <w:t xml:space="preserve"> moglie</w:t>
      </w:r>
      <w:r w:rsidRPr="006E6594">
        <w:rPr>
          <w:rFonts w:ascii="Arial" w:hAnsi="Arial" w:cs="Arial"/>
          <w:b w:val="0"/>
          <w:sz w:val="22"/>
          <w:szCs w:val="22"/>
        </w:rPr>
        <w:t>)</w:t>
      </w:r>
    </w:p>
    <w:p w:rsidR="00D50D5D" w:rsidRPr="006E6594" w:rsidRDefault="00D50D5D" w:rsidP="006E6594">
      <w:pPr>
        <w:spacing w:line="312" w:lineRule="auto"/>
        <w:jc w:val="right"/>
        <w:rPr>
          <w:rFonts w:cs="Arial"/>
          <w:sz w:val="22"/>
          <w:szCs w:val="22"/>
          <w:u w:val="single"/>
        </w:rPr>
      </w:pPr>
    </w:p>
    <w:p w:rsidR="00D50D5D" w:rsidRPr="006E6594" w:rsidRDefault="00D50D5D" w:rsidP="006E6594">
      <w:pPr>
        <w:spacing w:line="312" w:lineRule="auto"/>
        <w:jc w:val="center"/>
        <w:rPr>
          <w:rFonts w:cs="Arial"/>
          <w:sz w:val="22"/>
          <w:szCs w:val="22"/>
          <w:u w:val="single"/>
        </w:rPr>
      </w:pPr>
    </w:p>
    <w:p w:rsidR="00D50D5D" w:rsidRPr="006E6594" w:rsidRDefault="00D50D5D" w:rsidP="006E6594">
      <w:pPr>
        <w:spacing w:line="312" w:lineRule="auto"/>
        <w:jc w:val="center"/>
        <w:rPr>
          <w:rFonts w:cs="Arial"/>
          <w:sz w:val="22"/>
          <w:szCs w:val="22"/>
          <w:u w:val="single"/>
        </w:rPr>
      </w:pPr>
    </w:p>
    <w:p w:rsidR="00D50D5D" w:rsidRPr="006E6594" w:rsidRDefault="00D50D5D" w:rsidP="006E6594">
      <w:pPr>
        <w:spacing w:line="312" w:lineRule="auto"/>
        <w:jc w:val="center"/>
        <w:rPr>
          <w:rFonts w:cs="Arial"/>
          <w:sz w:val="22"/>
          <w:szCs w:val="22"/>
          <w:u w:val="single"/>
        </w:rPr>
      </w:pPr>
    </w:p>
    <w:p w:rsidR="00D50D5D" w:rsidRPr="006E6594" w:rsidRDefault="00D50D5D" w:rsidP="006E6594">
      <w:pPr>
        <w:pStyle w:val="berschrift1"/>
        <w:spacing w:line="312" w:lineRule="auto"/>
        <w:rPr>
          <w:rFonts w:ascii="Arial" w:hAnsi="Arial" w:cs="Arial"/>
          <w:b/>
          <w:sz w:val="24"/>
          <w:szCs w:val="24"/>
        </w:rPr>
      </w:pPr>
      <w:r w:rsidRPr="006E6594">
        <w:rPr>
          <w:rFonts w:ascii="Arial" w:hAnsi="Arial" w:cs="Arial"/>
          <w:b/>
          <w:sz w:val="24"/>
          <w:szCs w:val="24"/>
        </w:rPr>
        <w:t>Premesso</w:t>
      </w:r>
      <w:r w:rsidR="00772E82" w:rsidRPr="006E6594">
        <w:rPr>
          <w:rFonts w:ascii="Arial" w:hAnsi="Arial" w:cs="Arial"/>
          <w:b/>
          <w:sz w:val="24"/>
          <w:szCs w:val="24"/>
        </w:rPr>
        <w:t xml:space="preserve"> che</w:t>
      </w:r>
      <w:r w:rsidRPr="006E6594">
        <w:rPr>
          <w:rFonts w:ascii="Arial" w:hAnsi="Arial" w:cs="Arial"/>
          <w:b/>
          <w:sz w:val="24"/>
          <w:szCs w:val="24"/>
        </w:rPr>
        <w:t>:</w:t>
      </w:r>
    </w:p>
    <w:p w:rsidR="00D50D5D" w:rsidRDefault="00D50D5D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6E6594" w:rsidRPr="006E6594" w:rsidRDefault="006E6594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D50D5D" w:rsidRPr="00AF7E80" w:rsidRDefault="00D50D5D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</w:r>
      <w:r w:rsidR="005805E2" w:rsidRPr="00AF7E80">
        <w:rPr>
          <w:rFonts w:cs="Arial"/>
          <w:sz w:val="22"/>
          <w:szCs w:val="22"/>
        </w:rPr>
        <w:t xml:space="preserve">i </w:t>
      </w:r>
      <w:r w:rsidRPr="00AF7E80">
        <w:rPr>
          <w:rFonts w:cs="Arial"/>
          <w:sz w:val="22"/>
          <w:szCs w:val="22"/>
        </w:rPr>
        <w:t>sottoscritti s</w:t>
      </w:r>
      <w:r w:rsidR="00975EF8" w:rsidRPr="00AF7E80">
        <w:rPr>
          <w:rFonts w:cs="Arial"/>
          <w:sz w:val="22"/>
          <w:szCs w:val="22"/>
        </w:rPr>
        <w:t xml:space="preserve">i sono uniti in matrimonio </w:t>
      </w:r>
      <w:r w:rsidR="00E63261" w:rsidRPr="00AF7E80">
        <w:rPr>
          <w:rFonts w:cs="Arial"/>
          <w:sz w:val="22"/>
          <w:szCs w:val="22"/>
        </w:rPr>
        <w:t>il (g</w:t>
      </w:r>
      <w:r w:rsidR="00AA08EB" w:rsidRPr="00AF7E80">
        <w:rPr>
          <w:rFonts w:cs="Arial"/>
          <w:sz w:val="22"/>
          <w:szCs w:val="22"/>
        </w:rPr>
        <w:t>iorno</w:t>
      </w:r>
      <w:r w:rsidR="00E63261" w:rsidRPr="00AF7E80">
        <w:rPr>
          <w:rFonts w:cs="Arial"/>
          <w:sz w:val="22"/>
          <w:szCs w:val="22"/>
        </w:rPr>
        <w:t>/m</w:t>
      </w:r>
      <w:r w:rsidR="00AA08EB" w:rsidRPr="00AF7E80">
        <w:rPr>
          <w:rFonts w:cs="Arial"/>
          <w:sz w:val="22"/>
          <w:szCs w:val="22"/>
        </w:rPr>
        <w:t>ese</w:t>
      </w:r>
      <w:r w:rsidR="00E63261" w:rsidRPr="00AF7E80">
        <w:rPr>
          <w:rFonts w:cs="Arial"/>
          <w:sz w:val="22"/>
          <w:szCs w:val="22"/>
        </w:rPr>
        <w:t>/a</w:t>
      </w:r>
      <w:r w:rsidR="00AA08EB" w:rsidRPr="00AF7E80">
        <w:rPr>
          <w:rFonts w:cs="Arial"/>
          <w:sz w:val="22"/>
          <w:szCs w:val="22"/>
        </w:rPr>
        <w:t>nno</w:t>
      </w:r>
      <w:r w:rsidR="00E63261" w:rsidRPr="00AF7E80">
        <w:rPr>
          <w:rFonts w:cs="Arial"/>
          <w:sz w:val="22"/>
          <w:szCs w:val="22"/>
        </w:rPr>
        <w:t>)</w:t>
      </w:r>
      <w:r w:rsidR="00975EF8" w:rsidRPr="00AF7E80">
        <w:rPr>
          <w:rFonts w:cs="Arial"/>
          <w:sz w:val="22"/>
          <w:szCs w:val="22"/>
        </w:rPr>
        <w:t xml:space="preserve"> a </w:t>
      </w:r>
      <w:r w:rsidR="00E63261" w:rsidRPr="00AF7E80">
        <w:rPr>
          <w:rFonts w:cs="Arial"/>
          <w:sz w:val="22"/>
          <w:szCs w:val="22"/>
        </w:rPr>
        <w:t>(luogo)</w:t>
      </w:r>
      <w:r w:rsidRPr="00AF7E80">
        <w:rPr>
          <w:rFonts w:cs="Arial"/>
          <w:sz w:val="22"/>
          <w:szCs w:val="22"/>
        </w:rPr>
        <w:t>;</w:t>
      </w:r>
    </w:p>
    <w:p w:rsidR="00C23DD9" w:rsidRPr="00AF7E80" w:rsidRDefault="00C23DD9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D50D5D" w:rsidRPr="00AF7E80" w:rsidRDefault="009102DB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  <w:t xml:space="preserve">dall’unione coniugale </w:t>
      </w:r>
      <w:r w:rsidR="00E63261" w:rsidRPr="00AF7E80">
        <w:rPr>
          <w:rFonts w:cs="Arial"/>
          <w:sz w:val="22"/>
          <w:szCs w:val="22"/>
        </w:rPr>
        <w:t>è</w:t>
      </w:r>
      <w:r w:rsidR="00286B8E" w:rsidRPr="00AF7E80">
        <w:rPr>
          <w:rFonts w:cs="Arial"/>
          <w:sz w:val="22"/>
          <w:szCs w:val="22"/>
        </w:rPr>
        <w:t>/sono</w:t>
      </w:r>
      <w:r w:rsidR="00975EF8" w:rsidRPr="00AF7E80">
        <w:rPr>
          <w:rFonts w:cs="Arial"/>
          <w:sz w:val="22"/>
          <w:szCs w:val="22"/>
        </w:rPr>
        <w:t xml:space="preserve"> nat</w:t>
      </w:r>
      <w:r w:rsidR="00E63261" w:rsidRPr="00AF7E80">
        <w:rPr>
          <w:rFonts w:cs="Arial"/>
          <w:sz w:val="22"/>
          <w:szCs w:val="22"/>
        </w:rPr>
        <w:t>o/a</w:t>
      </w:r>
      <w:r w:rsidR="00286B8E" w:rsidRPr="00AF7E80">
        <w:rPr>
          <w:rFonts w:cs="Arial"/>
          <w:sz w:val="22"/>
          <w:szCs w:val="22"/>
        </w:rPr>
        <w:t>/i</w:t>
      </w:r>
      <w:r w:rsidR="00E63261" w:rsidRPr="00AF7E80">
        <w:rPr>
          <w:rFonts w:cs="Arial"/>
          <w:sz w:val="22"/>
          <w:szCs w:val="22"/>
        </w:rPr>
        <w:t xml:space="preserve"> </w:t>
      </w:r>
      <w:r w:rsidR="0031331B" w:rsidRPr="00AF7E80">
        <w:rPr>
          <w:rFonts w:cs="Arial"/>
          <w:sz w:val="22"/>
          <w:szCs w:val="22"/>
        </w:rPr>
        <w:t>i</w:t>
      </w:r>
      <w:r w:rsidR="00E63261" w:rsidRPr="00AF7E80">
        <w:rPr>
          <w:rFonts w:cs="Arial"/>
          <w:sz w:val="22"/>
          <w:szCs w:val="22"/>
        </w:rPr>
        <w:t>l/la</w:t>
      </w:r>
      <w:r w:rsidR="00286B8E" w:rsidRPr="00AF7E80">
        <w:rPr>
          <w:rFonts w:cs="Arial"/>
          <w:sz w:val="22"/>
          <w:szCs w:val="22"/>
        </w:rPr>
        <w:t>/</w:t>
      </w:r>
      <w:proofErr w:type="gramStart"/>
      <w:r w:rsidR="00286B8E" w:rsidRPr="00AF7E80">
        <w:rPr>
          <w:rFonts w:cs="Arial"/>
          <w:sz w:val="22"/>
          <w:szCs w:val="22"/>
        </w:rPr>
        <w:t>i</w:t>
      </w:r>
      <w:r w:rsidR="0031331B" w:rsidRPr="00AF7E80">
        <w:rPr>
          <w:rFonts w:cs="Arial"/>
          <w:sz w:val="22"/>
          <w:szCs w:val="22"/>
        </w:rPr>
        <w:t xml:space="preserve"> figli</w:t>
      </w:r>
      <w:r w:rsidR="00E63261" w:rsidRPr="00AF7E80">
        <w:rPr>
          <w:rFonts w:cs="Arial"/>
          <w:sz w:val="22"/>
          <w:szCs w:val="22"/>
        </w:rPr>
        <w:t>o</w:t>
      </w:r>
      <w:proofErr w:type="gramEnd"/>
      <w:r w:rsidR="00E63261" w:rsidRPr="00AF7E80">
        <w:rPr>
          <w:rFonts w:cs="Arial"/>
          <w:sz w:val="22"/>
          <w:szCs w:val="22"/>
        </w:rPr>
        <w:t>/a</w:t>
      </w:r>
      <w:r w:rsidR="00286B8E" w:rsidRPr="00AF7E80">
        <w:rPr>
          <w:rFonts w:cs="Arial"/>
          <w:sz w:val="22"/>
          <w:szCs w:val="22"/>
        </w:rPr>
        <w:t>/i</w:t>
      </w:r>
      <w:r w:rsidR="006E6594" w:rsidRPr="00AF7E80">
        <w:rPr>
          <w:rFonts w:cs="Arial"/>
          <w:sz w:val="22"/>
          <w:szCs w:val="22"/>
        </w:rPr>
        <w:t xml:space="preserve"> (nome)</w:t>
      </w:r>
      <w:r w:rsidR="00975EF8" w:rsidRPr="00AF7E80">
        <w:rPr>
          <w:rFonts w:cs="Arial"/>
          <w:sz w:val="22"/>
          <w:szCs w:val="22"/>
        </w:rPr>
        <w:t xml:space="preserve"> (</w:t>
      </w:r>
      <w:r w:rsidR="006E6594" w:rsidRPr="00AF7E80">
        <w:rPr>
          <w:rFonts w:cs="Arial"/>
          <w:sz w:val="22"/>
          <w:szCs w:val="22"/>
        </w:rPr>
        <w:t>data di nascita)</w:t>
      </w:r>
      <w:r w:rsidR="00975EF8" w:rsidRPr="00AF7E80">
        <w:rPr>
          <w:rFonts w:cs="Arial"/>
          <w:sz w:val="22"/>
          <w:szCs w:val="22"/>
        </w:rPr>
        <w:t>;</w:t>
      </w:r>
    </w:p>
    <w:p w:rsidR="005805E2" w:rsidRPr="00AF7E80" w:rsidRDefault="005805E2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5805E2" w:rsidRPr="00AF7E80" w:rsidRDefault="005805E2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  <w:t xml:space="preserve">le parti vivono separate di fatto dal </w:t>
      </w:r>
      <w:r w:rsidR="00E63261" w:rsidRPr="00AF7E80">
        <w:rPr>
          <w:rFonts w:cs="Arial"/>
          <w:sz w:val="22"/>
          <w:szCs w:val="22"/>
        </w:rPr>
        <w:t>(g/m/a)</w:t>
      </w:r>
      <w:r w:rsidRPr="00AF7E80">
        <w:rPr>
          <w:rFonts w:cs="Arial"/>
          <w:sz w:val="22"/>
          <w:szCs w:val="22"/>
        </w:rPr>
        <w:t xml:space="preserve"> e da tale data non hanno più ripreso la vita coniugale;</w:t>
      </w:r>
    </w:p>
    <w:p w:rsidR="00AB7968" w:rsidRPr="00AF7E80" w:rsidRDefault="00AB7968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C23DD9" w:rsidRPr="00AF7E80" w:rsidRDefault="00C23DD9" w:rsidP="006E6594">
      <w:pPr>
        <w:numPr>
          <w:ilvl w:val="0"/>
          <w:numId w:val="1"/>
        </w:numPr>
        <w:spacing w:line="312" w:lineRule="auto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 xml:space="preserve">il reddito mensile netto del </w:t>
      </w:r>
      <w:r w:rsidR="006C0795" w:rsidRPr="00AF7E80">
        <w:rPr>
          <w:rFonts w:cs="Arial"/>
          <w:sz w:val="22"/>
          <w:szCs w:val="22"/>
        </w:rPr>
        <w:t>marito</w:t>
      </w:r>
      <w:r w:rsidR="00975EF8" w:rsidRPr="00AF7E80">
        <w:rPr>
          <w:rFonts w:cs="Arial"/>
          <w:sz w:val="22"/>
          <w:szCs w:val="22"/>
        </w:rPr>
        <w:t xml:space="preserve"> corrisponde a CHF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975EF8" w:rsidRPr="00AF7E80">
        <w:rPr>
          <w:rFonts w:cs="Arial"/>
          <w:sz w:val="22"/>
          <w:szCs w:val="22"/>
        </w:rPr>
        <w:t>;</w:t>
      </w:r>
    </w:p>
    <w:p w:rsidR="00C23DD9" w:rsidRPr="00AF7E80" w:rsidRDefault="00C23DD9" w:rsidP="006E6594">
      <w:pPr>
        <w:spacing w:line="312" w:lineRule="auto"/>
        <w:ind w:left="284" w:hanging="283"/>
        <w:jc w:val="both"/>
        <w:rPr>
          <w:rFonts w:cs="Arial"/>
          <w:sz w:val="22"/>
          <w:szCs w:val="22"/>
        </w:rPr>
      </w:pPr>
    </w:p>
    <w:p w:rsidR="00C23DD9" w:rsidRPr="00AF7E80" w:rsidRDefault="006C0795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  <w:t>il fabbisogno mens</w:t>
      </w:r>
      <w:r w:rsidR="00B85AF3" w:rsidRPr="00AF7E80">
        <w:rPr>
          <w:rFonts w:cs="Arial"/>
          <w:sz w:val="22"/>
          <w:szCs w:val="22"/>
        </w:rPr>
        <w:t>ile del marito</w:t>
      </w:r>
      <w:r w:rsidR="00C23DD9" w:rsidRPr="00AF7E80">
        <w:rPr>
          <w:rFonts w:cs="Arial"/>
          <w:sz w:val="22"/>
          <w:szCs w:val="22"/>
        </w:rPr>
        <w:t xml:space="preserve"> </w:t>
      </w:r>
      <w:r w:rsidR="00B85AF3" w:rsidRPr="00AF7E80">
        <w:rPr>
          <w:rFonts w:cs="Arial"/>
          <w:sz w:val="22"/>
          <w:szCs w:val="22"/>
        </w:rPr>
        <w:t>ammonta a</w:t>
      </w:r>
      <w:r w:rsidR="00971095" w:rsidRPr="00AF7E80">
        <w:rPr>
          <w:rFonts w:cs="Arial"/>
          <w:sz w:val="22"/>
          <w:szCs w:val="22"/>
        </w:rPr>
        <w:t xml:space="preserve"> </w:t>
      </w:r>
      <w:r w:rsidR="00E63261" w:rsidRPr="00AF7E80">
        <w:rPr>
          <w:rFonts w:cs="Arial"/>
          <w:sz w:val="22"/>
          <w:szCs w:val="22"/>
        </w:rPr>
        <w:t xml:space="preserve">CHF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975EF8" w:rsidRPr="00AF7E80">
        <w:rPr>
          <w:rFonts w:cs="Arial"/>
          <w:sz w:val="22"/>
          <w:szCs w:val="22"/>
        </w:rPr>
        <w:t>;</w:t>
      </w:r>
    </w:p>
    <w:p w:rsidR="00C23DD9" w:rsidRPr="00AF7E80" w:rsidRDefault="00C23DD9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6C0795" w:rsidRPr="00AF7E80" w:rsidRDefault="006C0795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  <w:t xml:space="preserve">il </w:t>
      </w:r>
      <w:r w:rsidR="00975EF8" w:rsidRPr="00AF7E80">
        <w:rPr>
          <w:rFonts w:cs="Arial"/>
          <w:sz w:val="22"/>
          <w:szCs w:val="22"/>
        </w:rPr>
        <w:t xml:space="preserve">reddito </w:t>
      </w:r>
      <w:r w:rsidRPr="00AF7E80">
        <w:rPr>
          <w:rFonts w:cs="Arial"/>
          <w:sz w:val="22"/>
          <w:szCs w:val="22"/>
        </w:rPr>
        <w:t>mensi</w:t>
      </w:r>
      <w:r w:rsidR="00B1076A" w:rsidRPr="00AF7E80">
        <w:rPr>
          <w:rFonts w:cs="Arial"/>
          <w:sz w:val="22"/>
          <w:szCs w:val="22"/>
        </w:rPr>
        <w:t xml:space="preserve">le della moglie </w:t>
      </w:r>
      <w:r w:rsidR="00E63261" w:rsidRPr="00AF7E80">
        <w:rPr>
          <w:rFonts w:cs="Arial"/>
          <w:sz w:val="22"/>
          <w:szCs w:val="22"/>
        </w:rPr>
        <w:t xml:space="preserve">corrisponde a CHF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B85AF3" w:rsidRPr="00AF7E80">
        <w:rPr>
          <w:rFonts w:cs="Arial"/>
          <w:sz w:val="22"/>
          <w:szCs w:val="22"/>
        </w:rPr>
        <w:t>;</w:t>
      </w:r>
    </w:p>
    <w:p w:rsidR="00975EF8" w:rsidRPr="00AF7E80" w:rsidRDefault="00975EF8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975EF8" w:rsidRPr="00AF7E80" w:rsidRDefault="00975EF8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</w:r>
      <w:r w:rsidR="00414AF2" w:rsidRPr="00AF7E80">
        <w:rPr>
          <w:rFonts w:cs="Arial"/>
          <w:sz w:val="22"/>
          <w:szCs w:val="22"/>
        </w:rPr>
        <w:t>i</w:t>
      </w:r>
      <w:r w:rsidRPr="00AF7E80">
        <w:rPr>
          <w:rFonts w:cs="Arial"/>
          <w:sz w:val="22"/>
          <w:szCs w:val="22"/>
        </w:rPr>
        <w:t>l fabbisogno mensil</w:t>
      </w:r>
      <w:r w:rsidR="001A36D5" w:rsidRPr="00AF7E80">
        <w:rPr>
          <w:rFonts w:cs="Arial"/>
          <w:sz w:val="22"/>
          <w:szCs w:val="22"/>
        </w:rPr>
        <w:t>e de</w:t>
      </w:r>
      <w:r w:rsidR="00E63261" w:rsidRPr="00AF7E80">
        <w:rPr>
          <w:rFonts w:cs="Arial"/>
          <w:sz w:val="22"/>
          <w:szCs w:val="22"/>
        </w:rPr>
        <w:t xml:space="preserve">lla moglie ammonta a CHF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Pr="00AF7E80">
        <w:rPr>
          <w:rFonts w:cs="Arial"/>
          <w:sz w:val="22"/>
          <w:szCs w:val="22"/>
        </w:rPr>
        <w:t>;</w:t>
      </w:r>
    </w:p>
    <w:p w:rsidR="00E63261" w:rsidRPr="00AF7E80" w:rsidRDefault="00E63261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E63261" w:rsidRPr="00AF7E80" w:rsidRDefault="00E63261" w:rsidP="006E6594">
      <w:pPr>
        <w:numPr>
          <w:ilvl w:val="0"/>
          <w:numId w:val="4"/>
        </w:numPr>
        <w:tabs>
          <w:tab w:val="clear" w:pos="420"/>
        </w:tabs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 xml:space="preserve">le parti si danno reciprocamente atto di una profonda turbativa dei rapporti coniugali, dovuta a cause soggettive </w:t>
      </w:r>
      <w:proofErr w:type="spellStart"/>
      <w:r w:rsidRPr="00AF7E80">
        <w:rPr>
          <w:rFonts w:cs="Arial"/>
          <w:sz w:val="22"/>
          <w:szCs w:val="22"/>
        </w:rPr>
        <w:t>ed</w:t>
      </w:r>
      <w:proofErr w:type="spellEnd"/>
      <w:r w:rsidRPr="00AF7E80">
        <w:rPr>
          <w:rFonts w:cs="Arial"/>
          <w:sz w:val="22"/>
          <w:szCs w:val="22"/>
        </w:rPr>
        <w:t xml:space="preserve"> oggettive, che si protrae da più tempo;</w:t>
      </w:r>
    </w:p>
    <w:p w:rsidR="00E63261" w:rsidRPr="00AF7E80" w:rsidRDefault="00E63261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E63261" w:rsidRPr="00AF7E80" w:rsidRDefault="00E63261" w:rsidP="006E6594">
      <w:pPr>
        <w:numPr>
          <w:ilvl w:val="0"/>
          <w:numId w:val="4"/>
        </w:numPr>
        <w:tabs>
          <w:tab w:val="clear" w:pos="420"/>
        </w:tabs>
        <w:spacing w:line="312" w:lineRule="auto"/>
        <w:ind w:left="426" w:hanging="426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le parti intendono re</w:t>
      </w:r>
      <w:r w:rsidR="006B44C1" w:rsidRPr="00AF7E80">
        <w:rPr>
          <w:rFonts w:cs="Arial"/>
          <w:sz w:val="22"/>
          <w:szCs w:val="22"/>
        </w:rPr>
        <w:t>golare</w:t>
      </w:r>
      <w:r w:rsidRPr="00AF7E80">
        <w:rPr>
          <w:rFonts w:cs="Arial"/>
          <w:sz w:val="22"/>
          <w:szCs w:val="22"/>
        </w:rPr>
        <w:t xml:space="preserve"> le conseguenze accessorie del divorzio;</w:t>
      </w:r>
    </w:p>
    <w:p w:rsidR="00E63261" w:rsidRPr="00AF7E80" w:rsidRDefault="00E63261" w:rsidP="006E6594">
      <w:pPr>
        <w:spacing w:line="312" w:lineRule="auto"/>
        <w:ind w:left="426" w:hanging="426"/>
        <w:jc w:val="both"/>
        <w:rPr>
          <w:rFonts w:cs="Arial"/>
          <w:sz w:val="22"/>
          <w:szCs w:val="22"/>
        </w:rPr>
      </w:pPr>
    </w:p>
    <w:p w:rsidR="00D50D5D" w:rsidRPr="00AF7E80" w:rsidRDefault="00A70EBA" w:rsidP="00AA08EB">
      <w:pPr>
        <w:spacing w:line="312" w:lineRule="auto"/>
        <w:jc w:val="center"/>
        <w:rPr>
          <w:rFonts w:cs="Arial"/>
          <w:b/>
          <w:sz w:val="22"/>
          <w:szCs w:val="22"/>
          <w:u w:val="single"/>
        </w:rPr>
      </w:pPr>
      <w:r w:rsidRPr="00AF7E80">
        <w:rPr>
          <w:rFonts w:cs="Arial"/>
          <w:b/>
          <w:sz w:val="22"/>
          <w:szCs w:val="22"/>
          <w:u w:val="single"/>
        </w:rPr>
        <w:lastRenderedPageBreak/>
        <w:t>si</w:t>
      </w:r>
      <w:r w:rsidR="00D50D5D" w:rsidRPr="00AF7E80">
        <w:rPr>
          <w:rFonts w:cs="Arial"/>
          <w:b/>
          <w:sz w:val="22"/>
          <w:szCs w:val="22"/>
          <w:u w:val="single"/>
        </w:rPr>
        <w:t xml:space="preserve"> conv</w:t>
      </w:r>
      <w:r w:rsidRPr="00AF7E80">
        <w:rPr>
          <w:rFonts w:cs="Arial"/>
          <w:b/>
          <w:sz w:val="22"/>
          <w:szCs w:val="22"/>
          <w:u w:val="single"/>
        </w:rPr>
        <w:t xml:space="preserve">iene </w:t>
      </w:r>
      <w:r w:rsidR="00D50D5D" w:rsidRPr="00AF7E80">
        <w:rPr>
          <w:rFonts w:cs="Arial"/>
          <w:b/>
          <w:sz w:val="22"/>
          <w:szCs w:val="22"/>
          <w:u w:val="single"/>
        </w:rPr>
        <w:t>quanto segue:</w:t>
      </w:r>
    </w:p>
    <w:p w:rsidR="00D50D5D" w:rsidRPr="00AF7E80" w:rsidRDefault="00D50D5D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E63261" w:rsidRPr="00AF7E80" w:rsidRDefault="00E63261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E63261" w:rsidRPr="00AF7E80" w:rsidRDefault="00E63261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1.</w:t>
      </w:r>
      <w:r w:rsidRPr="00AF7E80">
        <w:rPr>
          <w:rFonts w:cs="Arial"/>
          <w:sz w:val="22"/>
          <w:szCs w:val="22"/>
        </w:rPr>
        <w:tab/>
        <w:t>Le parti faranno richiesta di divorzio mediante domanda comune (art. 111 CC). La presente convenzione regola integralmente le conseguenze accessorie del divorzio.</w:t>
      </w:r>
    </w:p>
    <w:p w:rsidR="002042B0" w:rsidRPr="00AF7E80" w:rsidRDefault="002042B0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1374C4" w:rsidRPr="00AF7E80" w:rsidRDefault="001374C4" w:rsidP="006E6594">
      <w:pPr>
        <w:spacing w:line="312" w:lineRule="auto"/>
        <w:jc w:val="both"/>
        <w:rPr>
          <w:rFonts w:cs="Arial"/>
          <w:sz w:val="22"/>
          <w:szCs w:val="22"/>
        </w:rPr>
      </w:pPr>
    </w:p>
    <w:p w:rsidR="00254978" w:rsidRPr="00AF7E80" w:rsidRDefault="00983CAC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2.</w:t>
      </w:r>
      <w:r w:rsidRPr="00AF7E80">
        <w:rPr>
          <w:rFonts w:cs="Arial"/>
          <w:sz w:val="22"/>
          <w:szCs w:val="22"/>
        </w:rPr>
        <w:tab/>
      </w:r>
      <w:r w:rsidR="005E05F8" w:rsidRPr="00AF7E80">
        <w:rPr>
          <w:rFonts w:cs="Arial"/>
          <w:sz w:val="22"/>
          <w:szCs w:val="22"/>
        </w:rPr>
        <w:t>I</w:t>
      </w:r>
      <w:r w:rsidR="00E63261" w:rsidRPr="00AF7E80">
        <w:rPr>
          <w:rFonts w:cs="Arial"/>
          <w:sz w:val="22"/>
          <w:szCs w:val="22"/>
        </w:rPr>
        <w:t>l/la</w:t>
      </w:r>
      <w:r w:rsidR="004F057B" w:rsidRPr="00AF7E80">
        <w:rPr>
          <w:rFonts w:cs="Arial"/>
          <w:sz w:val="22"/>
          <w:szCs w:val="22"/>
        </w:rPr>
        <w:t>/</w:t>
      </w:r>
      <w:proofErr w:type="gramStart"/>
      <w:r w:rsidR="004F057B" w:rsidRPr="00AF7E80">
        <w:rPr>
          <w:rFonts w:cs="Arial"/>
          <w:sz w:val="22"/>
          <w:szCs w:val="22"/>
        </w:rPr>
        <w:t>i</w:t>
      </w:r>
      <w:r w:rsidR="005E05F8" w:rsidRPr="00AF7E80">
        <w:rPr>
          <w:rFonts w:cs="Arial"/>
          <w:sz w:val="22"/>
          <w:szCs w:val="22"/>
        </w:rPr>
        <w:t xml:space="preserve"> figli</w:t>
      </w:r>
      <w:r w:rsidR="00E63261" w:rsidRPr="00AF7E80">
        <w:rPr>
          <w:rFonts w:cs="Arial"/>
          <w:sz w:val="22"/>
          <w:szCs w:val="22"/>
        </w:rPr>
        <w:t>o</w:t>
      </w:r>
      <w:proofErr w:type="gramEnd"/>
      <w:r w:rsidR="00E63261" w:rsidRPr="00AF7E80">
        <w:rPr>
          <w:rFonts w:cs="Arial"/>
          <w:sz w:val="22"/>
          <w:szCs w:val="22"/>
        </w:rPr>
        <w:t>/a</w:t>
      </w:r>
      <w:r w:rsidR="004F057B" w:rsidRPr="00AF7E80">
        <w:rPr>
          <w:rFonts w:cs="Arial"/>
          <w:sz w:val="22"/>
          <w:szCs w:val="22"/>
        </w:rPr>
        <w:t>/i</w:t>
      </w:r>
      <w:r w:rsidR="00E63261" w:rsidRPr="00AF7E80">
        <w:rPr>
          <w:rFonts w:cs="Arial"/>
          <w:sz w:val="22"/>
          <w:szCs w:val="22"/>
        </w:rPr>
        <w:t xml:space="preserve"> </w:t>
      </w:r>
      <w:r w:rsidR="00AA08EB" w:rsidRPr="00AF7E80">
        <w:rPr>
          <w:rFonts w:cs="Arial"/>
          <w:sz w:val="22"/>
          <w:szCs w:val="22"/>
        </w:rPr>
        <w:t>(nome)</w:t>
      </w:r>
      <w:r w:rsidR="00627768" w:rsidRPr="00AF7E80">
        <w:rPr>
          <w:rFonts w:cs="Arial"/>
          <w:sz w:val="22"/>
          <w:szCs w:val="22"/>
        </w:rPr>
        <w:t xml:space="preserve"> </w:t>
      </w:r>
      <w:r w:rsidR="006B44C1" w:rsidRPr="00AF7E80">
        <w:rPr>
          <w:rFonts w:cs="Arial"/>
          <w:sz w:val="22"/>
          <w:szCs w:val="22"/>
        </w:rPr>
        <w:t>rimane</w:t>
      </w:r>
      <w:r w:rsidR="004F057B" w:rsidRPr="00AF7E80">
        <w:rPr>
          <w:rFonts w:cs="Arial"/>
          <w:sz w:val="22"/>
          <w:szCs w:val="22"/>
        </w:rPr>
        <w:t>/rimangono</w:t>
      </w:r>
      <w:r w:rsidR="00627768" w:rsidRPr="00AF7E80">
        <w:rPr>
          <w:rFonts w:cs="Arial"/>
          <w:sz w:val="22"/>
          <w:szCs w:val="22"/>
        </w:rPr>
        <w:t xml:space="preserve"> sotto l’autorità parentale </w:t>
      </w:r>
      <w:r w:rsidR="004F057B" w:rsidRPr="00AF7E80">
        <w:rPr>
          <w:rFonts w:cs="Arial"/>
          <w:sz w:val="22"/>
          <w:szCs w:val="22"/>
        </w:rPr>
        <w:t>del padre/della madre</w:t>
      </w:r>
      <w:r w:rsidR="00AA08EB" w:rsidRPr="00AF7E80">
        <w:rPr>
          <w:rFonts w:cs="Arial"/>
          <w:sz w:val="22"/>
          <w:szCs w:val="22"/>
        </w:rPr>
        <w:t xml:space="preserve"> (oppure </w:t>
      </w:r>
      <w:r w:rsidR="004F057B" w:rsidRPr="00AF7E80">
        <w:rPr>
          <w:rFonts w:cs="Arial"/>
          <w:sz w:val="22"/>
          <w:szCs w:val="22"/>
        </w:rPr>
        <w:t>di</w:t>
      </w:r>
      <w:r w:rsidR="00AA08EB" w:rsidRPr="00AF7E80">
        <w:rPr>
          <w:rFonts w:cs="Arial"/>
          <w:sz w:val="22"/>
          <w:szCs w:val="22"/>
        </w:rPr>
        <w:t xml:space="preserve"> entrambi)</w:t>
      </w:r>
      <w:r w:rsidR="00254978" w:rsidRPr="00AF7E80">
        <w:rPr>
          <w:rFonts w:cs="Arial"/>
          <w:sz w:val="22"/>
          <w:szCs w:val="22"/>
        </w:rPr>
        <w:t>.</w:t>
      </w:r>
      <w:r w:rsidR="00AA08EB" w:rsidRPr="00AF7E80">
        <w:rPr>
          <w:rFonts w:cs="Arial"/>
          <w:sz w:val="22"/>
          <w:szCs w:val="22"/>
        </w:rPr>
        <w:t xml:space="preserve"> La custodia del/</w:t>
      </w:r>
      <w:r w:rsidR="00786568" w:rsidRPr="00AF7E80">
        <w:rPr>
          <w:rFonts w:cs="Arial"/>
          <w:sz w:val="22"/>
          <w:szCs w:val="22"/>
        </w:rPr>
        <w:t>dell</w:t>
      </w:r>
      <w:r w:rsidR="00AA08EB" w:rsidRPr="00AF7E80">
        <w:rPr>
          <w:rFonts w:cs="Arial"/>
          <w:sz w:val="22"/>
          <w:szCs w:val="22"/>
        </w:rPr>
        <w:t>a</w:t>
      </w:r>
      <w:r w:rsidR="007C78D5" w:rsidRPr="00AF7E80">
        <w:rPr>
          <w:rFonts w:cs="Arial"/>
          <w:sz w:val="22"/>
          <w:szCs w:val="22"/>
        </w:rPr>
        <w:t>/</w:t>
      </w:r>
      <w:proofErr w:type="gramStart"/>
      <w:r w:rsidR="007C78D5" w:rsidRPr="00AF7E80">
        <w:rPr>
          <w:rFonts w:cs="Arial"/>
          <w:sz w:val="22"/>
          <w:szCs w:val="22"/>
        </w:rPr>
        <w:t>dei</w:t>
      </w:r>
      <w:r w:rsidR="00AA08EB" w:rsidRPr="00AF7E80">
        <w:rPr>
          <w:rFonts w:cs="Arial"/>
          <w:sz w:val="22"/>
          <w:szCs w:val="22"/>
        </w:rPr>
        <w:t xml:space="preserve"> figlio</w:t>
      </w:r>
      <w:proofErr w:type="gramEnd"/>
      <w:r w:rsidR="00AA08EB" w:rsidRPr="00AF7E80">
        <w:rPr>
          <w:rFonts w:cs="Arial"/>
          <w:sz w:val="22"/>
          <w:szCs w:val="22"/>
        </w:rPr>
        <w:t>/a</w:t>
      </w:r>
      <w:r w:rsidR="007C78D5" w:rsidRPr="00AF7E80">
        <w:rPr>
          <w:rFonts w:cs="Arial"/>
          <w:sz w:val="22"/>
          <w:szCs w:val="22"/>
        </w:rPr>
        <w:t>/i</w:t>
      </w:r>
      <w:r w:rsidR="00AA08EB" w:rsidRPr="00AF7E80">
        <w:rPr>
          <w:rFonts w:cs="Arial"/>
          <w:sz w:val="22"/>
          <w:szCs w:val="22"/>
        </w:rPr>
        <w:t xml:space="preserve"> è affidata </w:t>
      </w:r>
      <w:r w:rsidR="007C78D5" w:rsidRPr="00AF7E80">
        <w:rPr>
          <w:rFonts w:cs="Arial"/>
          <w:sz w:val="22"/>
          <w:szCs w:val="22"/>
        </w:rPr>
        <w:t>al padre/alla madre</w:t>
      </w:r>
      <w:r w:rsidR="00AA08EB" w:rsidRPr="00AF7E80">
        <w:rPr>
          <w:rFonts w:cs="Arial"/>
          <w:sz w:val="22"/>
          <w:szCs w:val="22"/>
        </w:rPr>
        <w:t xml:space="preserve"> (oppure ad entrambi).</w:t>
      </w:r>
    </w:p>
    <w:p w:rsidR="00254978" w:rsidRPr="00AF7E80" w:rsidRDefault="00254978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627768" w:rsidRPr="00AF7E80" w:rsidRDefault="00254978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</w:r>
      <w:r w:rsidR="00627768" w:rsidRPr="00AF7E80">
        <w:rPr>
          <w:rFonts w:cs="Arial"/>
          <w:sz w:val="22"/>
          <w:szCs w:val="22"/>
        </w:rPr>
        <w:t xml:space="preserve">Sarà sentito il parere </w:t>
      </w:r>
      <w:r w:rsidR="007F40F1" w:rsidRPr="00AF7E80">
        <w:rPr>
          <w:rFonts w:cs="Arial"/>
          <w:sz w:val="22"/>
          <w:szCs w:val="22"/>
        </w:rPr>
        <w:t>del padre/della madre</w:t>
      </w:r>
      <w:r w:rsidR="006B44C1" w:rsidRPr="00AF7E80">
        <w:rPr>
          <w:rFonts w:cs="Arial"/>
          <w:sz w:val="22"/>
          <w:szCs w:val="22"/>
        </w:rPr>
        <w:t xml:space="preserve"> </w:t>
      </w:r>
      <w:r w:rsidR="00627768" w:rsidRPr="00AF7E80">
        <w:rPr>
          <w:rFonts w:cs="Arial"/>
          <w:sz w:val="22"/>
          <w:szCs w:val="22"/>
        </w:rPr>
        <w:t xml:space="preserve">per le decisioni importanti, quali la scelta degli studi, soggiorni prolungati all’estero, eventuali operazioni chirurgiche, ecc. </w:t>
      </w:r>
      <w:r w:rsidR="007F40F1" w:rsidRPr="00AF7E80">
        <w:rPr>
          <w:rFonts w:cs="Arial"/>
          <w:sz w:val="22"/>
          <w:szCs w:val="22"/>
        </w:rPr>
        <w:t>Il padre/la madre</w:t>
      </w:r>
      <w:r w:rsidR="006B44C1" w:rsidRPr="00AF7E80">
        <w:rPr>
          <w:rFonts w:cs="Arial"/>
          <w:sz w:val="22"/>
          <w:szCs w:val="22"/>
        </w:rPr>
        <w:t xml:space="preserve"> </w:t>
      </w:r>
      <w:r w:rsidR="00627768" w:rsidRPr="00AF7E80">
        <w:rPr>
          <w:rFonts w:cs="Arial"/>
          <w:sz w:val="22"/>
          <w:szCs w:val="22"/>
        </w:rPr>
        <w:t xml:space="preserve">si impegna ad informare </w:t>
      </w:r>
      <w:r w:rsidR="007F40F1" w:rsidRPr="00AF7E80">
        <w:rPr>
          <w:rFonts w:cs="Arial"/>
          <w:sz w:val="22"/>
          <w:szCs w:val="22"/>
        </w:rPr>
        <w:t>il padre/la madre</w:t>
      </w:r>
      <w:r w:rsidR="00627768" w:rsidRPr="00AF7E80">
        <w:rPr>
          <w:rFonts w:cs="Arial"/>
          <w:sz w:val="22"/>
          <w:szCs w:val="22"/>
        </w:rPr>
        <w:t xml:space="preserve"> sugli aspetti importanti relativi</w:t>
      </w:r>
      <w:r w:rsidR="005E05F8" w:rsidRPr="00AF7E80">
        <w:rPr>
          <w:rFonts w:cs="Arial"/>
          <w:sz w:val="22"/>
          <w:szCs w:val="22"/>
        </w:rPr>
        <w:t xml:space="preserve"> alla vi</w:t>
      </w:r>
      <w:r w:rsidR="006B44C1" w:rsidRPr="00AF7E80">
        <w:rPr>
          <w:rFonts w:cs="Arial"/>
          <w:sz w:val="22"/>
          <w:szCs w:val="22"/>
        </w:rPr>
        <w:t>ta del/</w:t>
      </w:r>
      <w:r w:rsidR="00786568" w:rsidRPr="00AF7E80">
        <w:rPr>
          <w:rFonts w:cs="Arial"/>
          <w:sz w:val="22"/>
          <w:szCs w:val="22"/>
        </w:rPr>
        <w:t>del</w:t>
      </w:r>
      <w:r w:rsidR="006B44C1" w:rsidRPr="00AF7E80">
        <w:rPr>
          <w:rFonts w:cs="Arial"/>
          <w:sz w:val="22"/>
          <w:szCs w:val="22"/>
        </w:rPr>
        <w:t>la</w:t>
      </w:r>
      <w:r w:rsidR="007F40F1" w:rsidRPr="00AF7E80">
        <w:rPr>
          <w:rFonts w:cs="Arial"/>
          <w:sz w:val="22"/>
          <w:szCs w:val="22"/>
        </w:rPr>
        <w:t>/</w:t>
      </w:r>
      <w:proofErr w:type="gramStart"/>
      <w:r w:rsidR="007F40F1" w:rsidRPr="00AF7E80">
        <w:rPr>
          <w:rFonts w:cs="Arial"/>
          <w:sz w:val="22"/>
          <w:szCs w:val="22"/>
        </w:rPr>
        <w:t>dei</w:t>
      </w:r>
      <w:r w:rsidR="005E05F8" w:rsidRPr="00AF7E80">
        <w:rPr>
          <w:rFonts w:cs="Arial"/>
          <w:sz w:val="22"/>
          <w:szCs w:val="22"/>
        </w:rPr>
        <w:t xml:space="preserve"> figli</w:t>
      </w:r>
      <w:r w:rsidR="006B44C1" w:rsidRPr="00AF7E80">
        <w:rPr>
          <w:rFonts w:cs="Arial"/>
          <w:sz w:val="22"/>
          <w:szCs w:val="22"/>
        </w:rPr>
        <w:t>o</w:t>
      </w:r>
      <w:proofErr w:type="gramEnd"/>
      <w:r w:rsidR="006B44C1" w:rsidRPr="00AF7E80">
        <w:rPr>
          <w:rFonts w:cs="Arial"/>
          <w:sz w:val="22"/>
          <w:szCs w:val="22"/>
        </w:rPr>
        <w:t>/</w:t>
      </w:r>
      <w:r w:rsidR="007F40F1" w:rsidRPr="00AF7E80">
        <w:rPr>
          <w:rFonts w:cs="Arial"/>
          <w:sz w:val="22"/>
          <w:szCs w:val="22"/>
        </w:rPr>
        <w:t>a/I</w:t>
      </w:r>
      <w:r w:rsidR="005E05F8" w:rsidRPr="00AF7E80">
        <w:rPr>
          <w:rFonts w:cs="Arial"/>
          <w:sz w:val="22"/>
          <w:szCs w:val="22"/>
        </w:rPr>
        <w:t xml:space="preserve"> </w:t>
      </w:r>
      <w:r w:rsidR="00627768" w:rsidRPr="00AF7E80">
        <w:rPr>
          <w:rFonts w:cs="Arial"/>
          <w:sz w:val="22"/>
          <w:szCs w:val="22"/>
        </w:rPr>
        <w:t>ai sensi dell’art. 275a CC.</w:t>
      </w:r>
    </w:p>
    <w:p w:rsidR="00627768" w:rsidRPr="00AF7E80" w:rsidRDefault="00627768" w:rsidP="006E6594">
      <w:pPr>
        <w:tabs>
          <w:tab w:val="left" w:pos="2977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5E05F8" w:rsidRPr="00AF7E80" w:rsidRDefault="005E05F8" w:rsidP="006E6594">
      <w:pPr>
        <w:tabs>
          <w:tab w:val="left" w:pos="2977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1374C4" w:rsidRPr="00AF7E80" w:rsidRDefault="001374C4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3.</w:t>
      </w:r>
      <w:r w:rsidRPr="00AF7E80">
        <w:rPr>
          <w:rFonts w:cs="Arial"/>
          <w:sz w:val="22"/>
          <w:szCs w:val="22"/>
        </w:rPr>
        <w:tab/>
        <w:t>Il diritto di visita viene esercitato secondo le modalità concordate dalle parti in base alle situazioni e alle necessità. Esso sarà comunque il più ampio possibile.</w:t>
      </w:r>
    </w:p>
    <w:p w:rsidR="001374C4" w:rsidRPr="00AF7E80" w:rsidRDefault="001374C4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1374C4" w:rsidRPr="00AF7E80" w:rsidRDefault="001374C4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In caso di disaccordo l'esercizio del diritto di visita verrà regolato nel modo seguente:</w:t>
      </w:r>
    </w:p>
    <w:p w:rsidR="001374C4" w:rsidRPr="00AF7E80" w:rsidRDefault="001374C4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1374C4" w:rsidRPr="00AF7E80" w:rsidRDefault="001374C4" w:rsidP="006E6594">
      <w:pPr>
        <w:tabs>
          <w:tab w:val="left" w:pos="567"/>
          <w:tab w:val="left" w:pos="851"/>
          <w:tab w:val="left" w:pos="5104"/>
        </w:tabs>
        <w:spacing w:line="312" w:lineRule="auto"/>
        <w:ind w:left="851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-</w:t>
      </w:r>
      <w:r w:rsidRPr="00AF7E80">
        <w:rPr>
          <w:rFonts w:cs="Arial"/>
          <w:sz w:val="22"/>
          <w:szCs w:val="22"/>
        </w:rPr>
        <w:tab/>
        <w:t xml:space="preserve">un fine settimana ogni quindici giorni, dal sabato mattina alle ore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Pr="00AF7E80">
        <w:rPr>
          <w:rFonts w:cs="Arial"/>
          <w:sz w:val="22"/>
          <w:szCs w:val="22"/>
        </w:rPr>
        <w:t xml:space="preserve"> alla domenica sera alle ore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Pr="00AF7E80">
        <w:rPr>
          <w:rFonts w:cs="Arial"/>
          <w:sz w:val="22"/>
          <w:szCs w:val="22"/>
        </w:rPr>
        <w:t>;</w:t>
      </w:r>
    </w:p>
    <w:p w:rsidR="001374C4" w:rsidRPr="00AF7E80" w:rsidRDefault="001374C4" w:rsidP="006E6594">
      <w:pPr>
        <w:tabs>
          <w:tab w:val="left" w:pos="851"/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-</w:t>
      </w:r>
      <w:r w:rsidRPr="00AF7E80">
        <w:rPr>
          <w:rFonts w:cs="Arial"/>
          <w:sz w:val="22"/>
          <w:szCs w:val="22"/>
        </w:rPr>
        <w:tab/>
        <w:t>il giorno di Natale o la Pasqua alternativamente;</w:t>
      </w:r>
    </w:p>
    <w:p w:rsidR="001374C4" w:rsidRPr="00AF7E80" w:rsidRDefault="001374C4" w:rsidP="006E6594">
      <w:pPr>
        <w:tabs>
          <w:tab w:val="left" w:pos="851"/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-</w:t>
      </w:r>
      <w:r w:rsidRPr="00AF7E80">
        <w:rPr>
          <w:rFonts w:cs="Arial"/>
          <w:sz w:val="22"/>
          <w:szCs w:val="22"/>
        </w:rPr>
        <w:tab/>
        <w:t>due settimane durante le vacanze scolastiche.</w:t>
      </w:r>
    </w:p>
    <w:p w:rsidR="00627768" w:rsidRPr="00AF7E80" w:rsidRDefault="00627768" w:rsidP="006E6594">
      <w:pPr>
        <w:tabs>
          <w:tab w:val="left" w:pos="567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</w:p>
    <w:p w:rsidR="00263A3A" w:rsidRPr="00AF7E80" w:rsidRDefault="00263A3A" w:rsidP="006E6594">
      <w:pPr>
        <w:tabs>
          <w:tab w:val="left" w:pos="567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</w:p>
    <w:p w:rsidR="00627768" w:rsidRPr="00AF7E80" w:rsidRDefault="00983CAC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4</w:t>
      </w:r>
      <w:r w:rsidR="00627768" w:rsidRPr="00AF7E80">
        <w:rPr>
          <w:rFonts w:cs="Arial"/>
          <w:sz w:val="22"/>
          <w:szCs w:val="22"/>
        </w:rPr>
        <w:t>.</w:t>
      </w:r>
      <w:r w:rsidR="00627768" w:rsidRPr="00AF7E80">
        <w:rPr>
          <w:rFonts w:cs="Arial"/>
          <w:sz w:val="22"/>
          <w:szCs w:val="22"/>
        </w:rPr>
        <w:tab/>
        <w:t>A titolo di mantenimento</w:t>
      </w:r>
      <w:r w:rsidR="001374C4" w:rsidRPr="00AF7E80">
        <w:rPr>
          <w:rFonts w:cs="Arial"/>
          <w:sz w:val="22"/>
          <w:szCs w:val="22"/>
        </w:rPr>
        <w:t xml:space="preserve"> in favore del/</w:t>
      </w:r>
      <w:r w:rsidR="00786568" w:rsidRPr="00AF7E80">
        <w:rPr>
          <w:rFonts w:cs="Arial"/>
          <w:sz w:val="22"/>
          <w:szCs w:val="22"/>
        </w:rPr>
        <w:t>del</w:t>
      </w:r>
      <w:r w:rsidR="001374C4" w:rsidRPr="00AF7E80">
        <w:rPr>
          <w:rFonts w:cs="Arial"/>
          <w:sz w:val="22"/>
          <w:szCs w:val="22"/>
        </w:rPr>
        <w:t>la</w:t>
      </w:r>
      <w:r w:rsidR="00D7158C" w:rsidRPr="00AF7E80">
        <w:rPr>
          <w:rFonts w:cs="Arial"/>
          <w:sz w:val="22"/>
          <w:szCs w:val="22"/>
        </w:rPr>
        <w:t>/</w:t>
      </w:r>
      <w:proofErr w:type="gramStart"/>
      <w:r w:rsidR="00D7158C" w:rsidRPr="00AF7E80">
        <w:rPr>
          <w:rFonts w:cs="Arial"/>
          <w:sz w:val="22"/>
          <w:szCs w:val="22"/>
        </w:rPr>
        <w:t>dei</w:t>
      </w:r>
      <w:r w:rsidR="00627768" w:rsidRPr="00AF7E80">
        <w:rPr>
          <w:rFonts w:cs="Arial"/>
          <w:sz w:val="22"/>
          <w:szCs w:val="22"/>
        </w:rPr>
        <w:t xml:space="preserve"> figli</w:t>
      </w:r>
      <w:r w:rsidR="001374C4" w:rsidRPr="00AF7E80">
        <w:rPr>
          <w:rFonts w:cs="Arial"/>
          <w:sz w:val="22"/>
          <w:szCs w:val="22"/>
        </w:rPr>
        <w:t>o</w:t>
      </w:r>
      <w:proofErr w:type="gramEnd"/>
      <w:r w:rsidR="001374C4" w:rsidRPr="00AF7E80">
        <w:rPr>
          <w:rFonts w:cs="Arial"/>
          <w:sz w:val="22"/>
          <w:szCs w:val="22"/>
        </w:rPr>
        <w:t>/a</w:t>
      </w:r>
      <w:r w:rsidR="00D7158C" w:rsidRPr="00AF7E80">
        <w:rPr>
          <w:rFonts w:cs="Arial"/>
          <w:sz w:val="22"/>
          <w:szCs w:val="22"/>
        </w:rPr>
        <w:t>/i</w:t>
      </w:r>
      <w:r w:rsidR="00627768" w:rsidRPr="00AF7E80">
        <w:rPr>
          <w:rFonts w:cs="Arial"/>
          <w:sz w:val="22"/>
          <w:szCs w:val="22"/>
        </w:rPr>
        <w:t xml:space="preserve">, </w:t>
      </w:r>
      <w:r w:rsidR="00D7158C" w:rsidRPr="00AF7E80">
        <w:rPr>
          <w:rFonts w:cs="Arial"/>
          <w:sz w:val="22"/>
          <w:szCs w:val="22"/>
        </w:rPr>
        <w:t>il padre/la madre</w:t>
      </w:r>
      <w:r w:rsidR="001374C4" w:rsidRPr="00AF7E80">
        <w:rPr>
          <w:rFonts w:cs="Arial"/>
          <w:sz w:val="22"/>
          <w:szCs w:val="22"/>
        </w:rPr>
        <w:t xml:space="preserve"> </w:t>
      </w:r>
      <w:r w:rsidR="00D7158C" w:rsidRPr="00AF7E80">
        <w:rPr>
          <w:rFonts w:cs="Arial"/>
          <w:sz w:val="22"/>
          <w:szCs w:val="22"/>
        </w:rPr>
        <w:t>verserà al padre/alla madre</w:t>
      </w:r>
      <w:r w:rsidR="00627768" w:rsidRPr="00AF7E80">
        <w:rPr>
          <w:rFonts w:cs="Arial"/>
          <w:sz w:val="22"/>
          <w:szCs w:val="22"/>
        </w:rPr>
        <w:t xml:space="preserve">, anticipatamente </w:t>
      </w:r>
      <w:r w:rsidR="001A36D5" w:rsidRPr="00AF7E80">
        <w:rPr>
          <w:rFonts w:cs="Arial"/>
          <w:sz w:val="22"/>
          <w:szCs w:val="22"/>
        </w:rPr>
        <w:t>entro il 5. giorno di ogni mese, i seguenti importi:</w:t>
      </w:r>
    </w:p>
    <w:p w:rsidR="00627768" w:rsidRPr="00AF7E80" w:rsidRDefault="00627768" w:rsidP="006E6594">
      <w:pPr>
        <w:tabs>
          <w:tab w:val="left" w:pos="567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</w:r>
    </w:p>
    <w:p w:rsidR="00627768" w:rsidRPr="00AF7E80" w:rsidRDefault="001374C4" w:rsidP="006E6594">
      <w:pPr>
        <w:tabs>
          <w:tab w:val="left" w:pos="567"/>
          <w:tab w:val="left" w:pos="2268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-</w:t>
      </w:r>
      <w:r w:rsidRPr="00AF7E80">
        <w:rPr>
          <w:rFonts w:cs="Arial"/>
          <w:sz w:val="22"/>
          <w:szCs w:val="22"/>
        </w:rPr>
        <w:tab/>
      </w:r>
      <w:r w:rsidR="002D2EA5" w:rsidRPr="00AF7E80">
        <w:rPr>
          <w:rFonts w:cs="Arial"/>
          <w:sz w:val="22"/>
          <w:szCs w:val="22"/>
        </w:rPr>
        <w:t xml:space="preserve">CHF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30209B" w:rsidRPr="00AF7E80">
        <w:rPr>
          <w:rFonts w:cs="Arial"/>
          <w:sz w:val="22"/>
          <w:szCs w:val="22"/>
        </w:rPr>
        <w:t xml:space="preserve"> </w:t>
      </w:r>
      <w:r w:rsidR="00627768" w:rsidRPr="00AF7E80">
        <w:rPr>
          <w:rFonts w:cs="Arial"/>
          <w:sz w:val="22"/>
          <w:szCs w:val="22"/>
        </w:rPr>
        <w:t>fino al compimento del 1</w:t>
      </w:r>
      <w:r w:rsidR="002D2EA5" w:rsidRPr="00AF7E80">
        <w:rPr>
          <w:rFonts w:cs="Arial"/>
          <w:sz w:val="22"/>
          <w:szCs w:val="22"/>
        </w:rPr>
        <w:t>3</w:t>
      </w:r>
      <w:r w:rsidR="00627768" w:rsidRPr="00AF7E80">
        <w:rPr>
          <w:rFonts w:cs="Arial"/>
          <w:sz w:val="22"/>
          <w:szCs w:val="22"/>
        </w:rPr>
        <w:t>° anno d’età,</w:t>
      </w:r>
    </w:p>
    <w:p w:rsidR="00627768" w:rsidRPr="00AF7E80" w:rsidRDefault="00627768" w:rsidP="006E6594">
      <w:pPr>
        <w:tabs>
          <w:tab w:val="left" w:pos="567"/>
          <w:tab w:val="left" w:pos="2268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</w:r>
      <w:r w:rsidR="00AA08EB"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</w:r>
      <w:r w:rsidR="001374C4" w:rsidRPr="00AF7E80">
        <w:rPr>
          <w:rFonts w:cs="Arial"/>
          <w:sz w:val="22"/>
          <w:szCs w:val="22"/>
        </w:rPr>
        <w:t xml:space="preserve">CHF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Pr="00AF7E80">
        <w:rPr>
          <w:rFonts w:cs="Arial"/>
          <w:sz w:val="22"/>
          <w:szCs w:val="22"/>
        </w:rPr>
        <w:t xml:space="preserve"> fino al compimento del 18° anno d’età;</w:t>
      </w:r>
    </w:p>
    <w:p w:rsidR="0031331B" w:rsidRPr="00AF7E80" w:rsidRDefault="0031331B" w:rsidP="006E6594">
      <w:pPr>
        <w:tabs>
          <w:tab w:val="left" w:pos="567"/>
          <w:tab w:val="left" w:pos="2268"/>
          <w:tab w:val="left" w:pos="5670"/>
        </w:tabs>
        <w:spacing w:line="312" w:lineRule="auto"/>
        <w:ind w:left="851" w:hanging="851"/>
        <w:jc w:val="both"/>
        <w:rPr>
          <w:rFonts w:cs="Arial"/>
          <w:sz w:val="22"/>
          <w:szCs w:val="22"/>
        </w:rPr>
      </w:pPr>
    </w:p>
    <w:p w:rsidR="00627768" w:rsidRPr="00AF7E80" w:rsidRDefault="00627768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I contributi alimentari di cui sopra sono comprensivi degli assegni familiari (assegni figli).</w:t>
      </w:r>
    </w:p>
    <w:p w:rsidR="00627768" w:rsidRPr="00AF7E80" w:rsidRDefault="0062776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627768" w:rsidRPr="00AF7E80" w:rsidRDefault="0062776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I contributi alimentari di cui sopra sono riferiti all'indice svizzero dei prezzi al consu</w:t>
      </w:r>
      <w:r w:rsidR="0031331B" w:rsidRPr="00AF7E80">
        <w:rPr>
          <w:rFonts w:cs="Arial"/>
          <w:sz w:val="22"/>
          <w:szCs w:val="22"/>
        </w:rPr>
        <w:t>mo</w:t>
      </w:r>
      <w:r w:rsidR="00244065" w:rsidRPr="00AF7E80">
        <w:rPr>
          <w:rFonts w:cs="Arial"/>
          <w:sz w:val="22"/>
          <w:szCs w:val="22"/>
        </w:rPr>
        <w:t xml:space="preserve"> vigente al </w:t>
      </w:r>
      <w:r w:rsidR="001374C4" w:rsidRPr="00AF7E80">
        <w:rPr>
          <w:rFonts w:cs="Arial"/>
          <w:sz w:val="22"/>
          <w:szCs w:val="22"/>
        </w:rPr>
        <w:t>(m/a)</w:t>
      </w:r>
      <w:r w:rsidR="00244065" w:rsidRPr="00AF7E80">
        <w:rPr>
          <w:rFonts w:cs="Arial"/>
          <w:sz w:val="22"/>
          <w:szCs w:val="22"/>
        </w:rPr>
        <w:t>. L’indicizzazione avverrà al 1° gennaio di ogni anno sulla base dell’indice in vigore al novembre precedente, la</w:t>
      </w:r>
      <w:r w:rsidRPr="00AF7E80">
        <w:rPr>
          <w:rFonts w:cs="Arial"/>
          <w:sz w:val="22"/>
          <w:szCs w:val="22"/>
        </w:rPr>
        <w:t xml:space="preserve"> prima vol</w:t>
      </w:r>
      <w:r w:rsidR="0031331B" w:rsidRPr="00AF7E80">
        <w:rPr>
          <w:rFonts w:cs="Arial"/>
          <w:sz w:val="22"/>
          <w:szCs w:val="22"/>
        </w:rPr>
        <w:t xml:space="preserve">ta nel </w:t>
      </w:r>
      <w:r w:rsidR="001374C4" w:rsidRPr="00AF7E80">
        <w:rPr>
          <w:rFonts w:cs="Arial"/>
          <w:sz w:val="22"/>
          <w:szCs w:val="22"/>
        </w:rPr>
        <w:t>(m/a)</w:t>
      </w:r>
      <w:r w:rsidRPr="00AF7E80">
        <w:rPr>
          <w:rFonts w:cs="Arial"/>
          <w:sz w:val="22"/>
          <w:szCs w:val="22"/>
        </w:rPr>
        <w:t>, a condizione che anche il salario</w:t>
      </w:r>
      <w:r w:rsidR="00244065" w:rsidRPr="00AF7E80">
        <w:rPr>
          <w:rFonts w:cs="Arial"/>
          <w:sz w:val="22"/>
          <w:szCs w:val="22"/>
        </w:rPr>
        <w:t xml:space="preserve"> e le rendite </w:t>
      </w:r>
      <w:r w:rsidR="00D7158C" w:rsidRPr="00AF7E80">
        <w:rPr>
          <w:rFonts w:cs="Arial"/>
          <w:sz w:val="22"/>
          <w:szCs w:val="22"/>
        </w:rPr>
        <w:t>del padre/della madre</w:t>
      </w:r>
      <w:r w:rsidRPr="00AF7E80">
        <w:rPr>
          <w:rFonts w:cs="Arial"/>
          <w:sz w:val="22"/>
          <w:szCs w:val="22"/>
        </w:rPr>
        <w:t xml:space="preserve"> benefi</w:t>
      </w:r>
      <w:r w:rsidR="00244065" w:rsidRPr="00AF7E80">
        <w:rPr>
          <w:rFonts w:cs="Arial"/>
          <w:sz w:val="22"/>
          <w:szCs w:val="22"/>
        </w:rPr>
        <w:t>ceranno</w:t>
      </w:r>
      <w:r w:rsidRPr="00AF7E80">
        <w:rPr>
          <w:rFonts w:cs="Arial"/>
          <w:sz w:val="22"/>
          <w:szCs w:val="22"/>
        </w:rPr>
        <w:t xml:space="preserve"> dell’adattamento al rincaro.</w:t>
      </w:r>
    </w:p>
    <w:p w:rsidR="00627768" w:rsidRPr="00AF7E80" w:rsidRDefault="0062776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627768" w:rsidRPr="00AF7E80" w:rsidRDefault="0062776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lastRenderedPageBreak/>
        <w:tab/>
        <w:t>Le spese straordinarie di cui dovesse necessitare i</w:t>
      </w:r>
      <w:r w:rsidR="001374C4" w:rsidRPr="00AF7E80">
        <w:rPr>
          <w:rFonts w:cs="Arial"/>
          <w:sz w:val="22"/>
          <w:szCs w:val="22"/>
        </w:rPr>
        <w:t>l/la</w:t>
      </w:r>
      <w:r w:rsidR="00CD2FF8" w:rsidRPr="00AF7E80">
        <w:rPr>
          <w:rFonts w:cs="Arial"/>
          <w:sz w:val="22"/>
          <w:szCs w:val="22"/>
        </w:rPr>
        <w:t>/i</w:t>
      </w:r>
      <w:r w:rsidRPr="00AF7E80">
        <w:rPr>
          <w:rFonts w:cs="Arial"/>
          <w:sz w:val="22"/>
          <w:szCs w:val="22"/>
        </w:rPr>
        <w:t xml:space="preserve"> figli</w:t>
      </w:r>
      <w:r w:rsidR="001374C4" w:rsidRPr="00AF7E80">
        <w:rPr>
          <w:rFonts w:cs="Arial"/>
          <w:sz w:val="22"/>
          <w:szCs w:val="22"/>
        </w:rPr>
        <w:t>o/a</w:t>
      </w:r>
      <w:r w:rsidR="00CD2FF8" w:rsidRPr="00AF7E80">
        <w:rPr>
          <w:rFonts w:cs="Arial"/>
          <w:sz w:val="22"/>
          <w:szCs w:val="22"/>
        </w:rPr>
        <w:t>/i</w:t>
      </w:r>
      <w:r w:rsidRPr="00AF7E80">
        <w:rPr>
          <w:rFonts w:cs="Arial"/>
          <w:sz w:val="22"/>
          <w:szCs w:val="22"/>
        </w:rPr>
        <w:t xml:space="preserve"> (spese mediche non coperte dalla cassa malati, vacanze, formazione speciale, ecc.) verranno assunte </w:t>
      </w:r>
      <w:r w:rsidR="00CD2FF8" w:rsidRPr="00AF7E80">
        <w:rPr>
          <w:rFonts w:cs="Arial"/>
          <w:sz w:val="22"/>
          <w:szCs w:val="22"/>
        </w:rPr>
        <w:t>dal padre/dalla madre</w:t>
      </w:r>
      <w:r w:rsidR="007922F8" w:rsidRPr="00AF7E80">
        <w:rPr>
          <w:rFonts w:cs="Arial"/>
          <w:sz w:val="22"/>
          <w:szCs w:val="22"/>
        </w:rPr>
        <w:t xml:space="preserve"> in ragione di</w:t>
      </w:r>
      <w:r w:rsidR="00CD2FF8" w:rsidRPr="00AF7E80">
        <w:rPr>
          <w:rFonts w:cs="Arial"/>
          <w:sz w:val="22"/>
          <w:szCs w:val="22"/>
        </w:rPr>
        <w:t xml:space="preserve">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30209B" w:rsidRPr="00AF7E80">
        <w:rPr>
          <w:rFonts w:cs="Arial"/>
          <w:sz w:val="22"/>
          <w:szCs w:val="22"/>
        </w:rPr>
        <w:t xml:space="preserve"> </w:t>
      </w:r>
      <w:r w:rsidR="00431DBB" w:rsidRPr="00AF7E80">
        <w:rPr>
          <w:rFonts w:cs="Arial"/>
          <w:sz w:val="22"/>
          <w:szCs w:val="22"/>
        </w:rPr>
        <w:t>(proporzione)</w:t>
      </w:r>
    </w:p>
    <w:p w:rsidR="00627768" w:rsidRPr="00AF7E80" w:rsidRDefault="0062776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7922F8" w:rsidRPr="00AF7E80" w:rsidRDefault="0062776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Rimane riservata l’applicazione dell’art. 277 cpv. 2 CC.</w:t>
      </w:r>
    </w:p>
    <w:p w:rsidR="007922F8" w:rsidRPr="00AF7E80" w:rsidRDefault="007922F8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D50D5D" w:rsidRPr="00AF7E80" w:rsidRDefault="00D50D5D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824775" w:rsidRPr="00AF7E80" w:rsidRDefault="00983CAC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5</w:t>
      </w:r>
      <w:r w:rsidR="00D50D5D" w:rsidRPr="00AF7E80">
        <w:rPr>
          <w:rFonts w:cs="Arial"/>
          <w:sz w:val="22"/>
          <w:szCs w:val="22"/>
        </w:rPr>
        <w:t>.</w:t>
      </w:r>
      <w:r w:rsidR="00D50D5D" w:rsidRPr="00AF7E80">
        <w:rPr>
          <w:rFonts w:cs="Arial"/>
          <w:sz w:val="22"/>
          <w:szCs w:val="22"/>
        </w:rPr>
        <w:tab/>
      </w:r>
      <w:r w:rsidR="00595D97" w:rsidRPr="00AF7E80">
        <w:rPr>
          <w:rFonts w:cs="Arial"/>
          <w:sz w:val="22"/>
          <w:szCs w:val="22"/>
        </w:rPr>
        <w:t>Ritenuto che i sottoscritti provvedono già al personale sostentamento, autofinanziandosi in maniera del tutto indipendente con i</w:t>
      </w:r>
      <w:r w:rsidR="004D6DB8" w:rsidRPr="00AF7E80">
        <w:rPr>
          <w:rFonts w:cs="Arial"/>
          <w:sz w:val="22"/>
          <w:szCs w:val="22"/>
        </w:rPr>
        <w:t xml:space="preserve"> rispettivi</w:t>
      </w:r>
      <w:r w:rsidR="00595D97" w:rsidRPr="00AF7E80">
        <w:rPr>
          <w:rFonts w:cs="Arial"/>
          <w:sz w:val="22"/>
          <w:szCs w:val="22"/>
        </w:rPr>
        <w:t xml:space="preserve"> redditi conseguiti, le parti riconoscono e convengono che non è dovuto alcun contributo di mantenimento ex art. 125 CC.</w:t>
      </w:r>
    </w:p>
    <w:p w:rsidR="00D50D5D" w:rsidRPr="00AF7E80" w:rsidRDefault="00870259" w:rsidP="006E6594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(</w:t>
      </w:r>
      <w:r w:rsidR="001374C4" w:rsidRPr="00AF7E80">
        <w:rPr>
          <w:rFonts w:cs="Arial"/>
          <w:sz w:val="22"/>
          <w:szCs w:val="22"/>
        </w:rPr>
        <w:t>oppure</w:t>
      </w:r>
      <w:r w:rsidRPr="00AF7E80">
        <w:rPr>
          <w:rFonts w:cs="Arial"/>
          <w:sz w:val="22"/>
          <w:szCs w:val="22"/>
        </w:rPr>
        <w:t>)</w:t>
      </w:r>
    </w:p>
    <w:p w:rsidR="001374C4" w:rsidRPr="00AF7E80" w:rsidRDefault="001374C4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 xml:space="preserve">A titolo di contributo alimentare a favore </w:t>
      </w:r>
      <w:r w:rsidR="00AA031B" w:rsidRPr="00AF7E80">
        <w:rPr>
          <w:rFonts w:cs="Arial"/>
          <w:sz w:val="22"/>
          <w:szCs w:val="22"/>
        </w:rPr>
        <w:t>del marito/della moglie</w:t>
      </w:r>
      <w:r w:rsidRPr="00AF7E80">
        <w:rPr>
          <w:rFonts w:cs="Arial"/>
          <w:sz w:val="22"/>
          <w:szCs w:val="22"/>
        </w:rPr>
        <w:t xml:space="preserve"> </w:t>
      </w:r>
      <w:r w:rsidR="00AA031B" w:rsidRPr="00AF7E80">
        <w:rPr>
          <w:rFonts w:cs="Arial"/>
          <w:sz w:val="22"/>
          <w:szCs w:val="22"/>
        </w:rPr>
        <w:t>la moglie/il marito</w:t>
      </w:r>
      <w:r w:rsidRPr="00AF7E80">
        <w:rPr>
          <w:rFonts w:cs="Arial"/>
          <w:sz w:val="22"/>
          <w:szCs w:val="22"/>
        </w:rPr>
        <w:t xml:space="preserve"> verserà CHF</w:t>
      </w:r>
      <w:r w:rsidR="00BF2DBD" w:rsidRPr="00AF7E80">
        <w:rPr>
          <w:rFonts w:cs="Arial"/>
          <w:sz w:val="22"/>
          <w:szCs w:val="22"/>
        </w:rPr>
        <w:t xml:space="preserve">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Pr="00AF7E80">
        <w:rPr>
          <w:rFonts w:cs="Arial"/>
          <w:sz w:val="22"/>
          <w:szCs w:val="22"/>
        </w:rPr>
        <w:t xml:space="preserve"> mensili a far tempo dal </w:t>
      </w:r>
      <w:r w:rsidR="00431DBB" w:rsidRPr="00AF7E80">
        <w:rPr>
          <w:rFonts w:cs="Arial"/>
          <w:sz w:val="22"/>
          <w:szCs w:val="22"/>
        </w:rPr>
        <w:t>(m/a) e sino al (m/a)</w:t>
      </w:r>
      <w:r w:rsidRPr="00AF7E80">
        <w:rPr>
          <w:rFonts w:cs="Arial"/>
          <w:sz w:val="22"/>
          <w:szCs w:val="22"/>
        </w:rPr>
        <w:t>.</w:t>
      </w:r>
    </w:p>
    <w:p w:rsidR="00602C5D" w:rsidRPr="00AF7E80" w:rsidRDefault="00602C5D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BF2DBD" w:rsidRPr="00AF7E80" w:rsidRDefault="00BF2DBD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BF2DBD" w:rsidRPr="00AF7E80" w:rsidRDefault="00BF2DBD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6.</w:t>
      </w:r>
      <w:r w:rsidRPr="00AF7E80">
        <w:rPr>
          <w:rFonts w:cs="Arial"/>
          <w:sz w:val="22"/>
          <w:szCs w:val="22"/>
        </w:rPr>
        <w:tab/>
        <w:t>A liquidazione del regime matrimoniale i coniugi convengono quanto segue:</w:t>
      </w:r>
    </w:p>
    <w:p w:rsidR="00BF2DBD" w:rsidRPr="00AF7E80" w:rsidRDefault="00BF2DBD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BF2DBD" w:rsidRPr="00AF7E80" w:rsidRDefault="00786568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  <w:t xml:space="preserve">La particella no.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BF2DBD" w:rsidRPr="00AF7E80">
        <w:rPr>
          <w:rFonts w:cs="Arial"/>
          <w:sz w:val="22"/>
          <w:szCs w:val="22"/>
        </w:rPr>
        <w:t xml:space="preserve"> sita nel Comu</w:t>
      </w:r>
      <w:r w:rsidR="00431DBB" w:rsidRPr="00AF7E80">
        <w:rPr>
          <w:rFonts w:cs="Arial"/>
          <w:sz w:val="22"/>
          <w:szCs w:val="22"/>
        </w:rPr>
        <w:t xml:space="preserve">ne di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431DBB" w:rsidRPr="00AF7E80">
        <w:rPr>
          <w:rFonts w:cs="Arial"/>
          <w:sz w:val="22"/>
          <w:szCs w:val="22"/>
        </w:rPr>
        <w:t xml:space="preserve"> rimane di proprietà </w:t>
      </w:r>
      <w:r w:rsidR="00F235D8" w:rsidRPr="00AF7E80">
        <w:rPr>
          <w:rFonts w:cs="Arial"/>
          <w:sz w:val="22"/>
          <w:szCs w:val="22"/>
        </w:rPr>
        <w:t>del marito/della moglie</w:t>
      </w:r>
      <w:r w:rsidR="00BF2DBD" w:rsidRPr="00AF7E80">
        <w:rPr>
          <w:rFonts w:cs="Arial"/>
          <w:sz w:val="22"/>
          <w:szCs w:val="22"/>
        </w:rPr>
        <w:t xml:space="preserve"> (</w:t>
      </w:r>
      <w:r w:rsidR="00431DBB" w:rsidRPr="00AF7E80">
        <w:rPr>
          <w:rFonts w:cs="Arial"/>
          <w:sz w:val="22"/>
          <w:szCs w:val="22"/>
        </w:rPr>
        <w:t xml:space="preserve">oppure </w:t>
      </w:r>
      <w:r w:rsidR="00BF2DBD" w:rsidRPr="00AF7E80">
        <w:rPr>
          <w:rFonts w:cs="Arial"/>
          <w:sz w:val="22"/>
          <w:szCs w:val="22"/>
        </w:rPr>
        <w:t xml:space="preserve">viene assegnata </w:t>
      </w:r>
      <w:r w:rsidR="00F235D8" w:rsidRPr="00AF7E80">
        <w:rPr>
          <w:rFonts w:cs="Arial"/>
          <w:sz w:val="22"/>
          <w:szCs w:val="22"/>
        </w:rPr>
        <w:t>al marito/alla moglie</w:t>
      </w:r>
      <w:r w:rsidR="00BF2DBD" w:rsidRPr="00AF7E80">
        <w:rPr>
          <w:rFonts w:cs="Arial"/>
          <w:sz w:val="22"/>
          <w:szCs w:val="22"/>
        </w:rPr>
        <w:t>)</w:t>
      </w:r>
      <w:r w:rsidR="004A25F0" w:rsidRPr="00AF7E80">
        <w:rPr>
          <w:rFonts w:cs="Arial"/>
          <w:sz w:val="22"/>
          <w:szCs w:val="22"/>
        </w:rPr>
        <w:t xml:space="preserve"> dietro conguaglio di CHF</w:t>
      </w:r>
      <w:r w:rsidR="0030209B" w:rsidRPr="00AF7E80">
        <w:rPr>
          <w:rFonts w:cs="Arial"/>
          <w:sz w:val="22"/>
          <w:szCs w:val="22"/>
        </w:rPr>
        <w:t xml:space="preserve">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30209B" w:rsidRPr="00AF7E80">
        <w:rPr>
          <w:rFonts w:cs="Arial"/>
          <w:sz w:val="22"/>
          <w:szCs w:val="22"/>
        </w:rPr>
        <w:t xml:space="preserve"> </w:t>
      </w:r>
      <w:r w:rsidR="004A25F0" w:rsidRPr="00AF7E80">
        <w:rPr>
          <w:rFonts w:cs="Arial"/>
          <w:sz w:val="22"/>
          <w:szCs w:val="22"/>
        </w:rPr>
        <w:t xml:space="preserve">- </w:t>
      </w:r>
      <w:r w:rsidR="00F235D8" w:rsidRPr="00AF7E80">
        <w:rPr>
          <w:rFonts w:cs="Arial"/>
          <w:sz w:val="22"/>
          <w:szCs w:val="22"/>
        </w:rPr>
        <w:t>al marito/alla moglie</w:t>
      </w:r>
      <w:r w:rsidR="00BF2DBD" w:rsidRPr="00AF7E80">
        <w:rPr>
          <w:rFonts w:cs="Arial"/>
          <w:sz w:val="22"/>
          <w:szCs w:val="22"/>
        </w:rPr>
        <w:t xml:space="preserve">; il debito ipotecario viene assunto </w:t>
      </w:r>
      <w:r w:rsidR="00F235D8" w:rsidRPr="00AF7E80">
        <w:rPr>
          <w:rFonts w:cs="Arial"/>
          <w:sz w:val="22"/>
          <w:szCs w:val="22"/>
        </w:rPr>
        <w:t>dal marito/dalla moglie</w:t>
      </w:r>
      <w:r w:rsidR="00431DBB" w:rsidRPr="00AF7E80">
        <w:rPr>
          <w:rFonts w:cs="Arial"/>
          <w:sz w:val="22"/>
          <w:szCs w:val="22"/>
        </w:rPr>
        <w:t>.</w:t>
      </w:r>
    </w:p>
    <w:p w:rsidR="00BF2DBD" w:rsidRPr="00AF7E80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</w:p>
    <w:p w:rsidR="00BF2DBD" w:rsidRPr="00AF7E80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  <w:t xml:space="preserve">I titoli, conti o libretti bancari già intestati singolarmente ai coniugi rimangono di loro </w:t>
      </w:r>
      <w:r w:rsidR="008C1E69" w:rsidRPr="00AF7E80">
        <w:rPr>
          <w:rFonts w:cs="Arial"/>
          <w:sz w:val="22"/>
          <w:szCs w:val="22"/>
        </w:rPr>
        <w:t xml:space="preserve">esclusiva </w:t>
      </w:r>
      <w:r w:rsidRPr="00AF7E80">
        <w:rPr>
          <w:rFonts w:cs="Arial"/>
          <w:sz w:val="22"/>
          <w:szCs w:val="22"/>
        </w:rPr>
        <w:t>proprietà.</w:t>
      </w:r>
    </w:p>
    <w:p w:rsidR="00BF2DBD" w:rsidRPr="00AF7E80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</w:p>
    <w:p w:rsidR="00BF2DBD" w:rsidRPr="00AF7E80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  <w:t xml:space="preserve">I mobili, le suppellettili siti nella casa coniugale di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431DBB" w:rsidRPr="00AF7E80">
        <w:rPr>
          <w:rFonts w:cs="Arial"/>
          <w:sz w:val="22"/>
          <w:szCs w:val="22"/>
        </w:rPr>
        <w:t xml:space="preserve"> rimangono di proprietà </w:t>
      </w:r>
      <w:r w:rsidR="008C1E69" w:rsidRPr="00AF7E80">
        <w:rPr>
          <w:rFonts w:cs="Arial"/>
          <w:sz w:val="22"/>
          <w:szCs w:val="22"/>
        </w:rPr>
        <w:t>del marito/della moglie</w:t>
      </w:r>
      <w:r w:rsidR="00736E36" w:rsidRPr="00AF7E80">
        <w:rPr>
          <w:rFonts w:cs="Arial"/>
          <w:sz w:val="22"/>
          <w:szCs w:val="22"/>
        </w:rPr>
        <w:t xml:space="preserve"> (</w:t>
      </w:r>
      <w:r w:rsidR="00431DBB" w:rsidRPr="00AF7E80">
        <w:rPr>
          <w:rFonts w:cs="Arial"/>
          <w:sz w:val="22"/>
          <w:szCs w:val="22"/>
        </w:rPr>
        <w:t xml:space="preserve">oppure </w:t>
      </w:r>
      <w:r w:rsidR="00736E36" w:rsidRPr="00AF7E80">
        <w:rPr>
          <w:rFonts w:cs="Arial"/>
          <w:sz w:val="22"/>
          <w:szCs w:val="22"/>
        </w:rPr>
        <w:t xml:space="preserve">vengono assegnati </w:t>
      </w:r>
      <w:r w:rsidR="00902116" w:rsidRPr="00AF7E80">
        <w:rPr>
          <w:rFonts w:cs="Arial"/>
          <w:sz w:val="22"/>
          <w:szCs w:val="22"/>
        </w:rPr>
        <w:t>al marito/alla moglie</w:t>
      </w:r>
      <w:r w:rsidR="00736E36" w:rsidRPr="00AF7E80">
        <w:rPr>
          <w:rFonts w:cs="Arial"/>
          <w:sz w:val="22"/>
          <w:szCs w:val="22"/>
        </w:rPr>
        <w:t>)</w:t>
      </w:r>
      <w:r w:rsidRPr="00AF7E80">
        <w:rPr>
          <w:rFonts w:cs="Arial"/>
          <w:sz w:val="22"/>
          <w:szCs w:val="22"/>
        </w:rPr>
        <w:t xml:space="preserve"> ad eccezione di quelli di proprietà </w:t>
      </w:r>
      <w:r w:rsidR="00D21D79" w:rsidRPr="00AF7E80">
        <w:rPr>
          <w:rFonts w:cs="Arial"/>
          <w:sz w:val="22"/>
          <w:szCs w:val="22"/>
        </w:rPr>
        <w:t>del marito/della moglie</w:t>
      </w:r>
      <w:r w:rsidR="00431DBB" w:rsidRPr="00AF7E80">
        <w:rPr>
          <w:rFonts w:cs="Arial"/>
          <w:sz w:val="22"/>
          <w:szCs w:val="22"/>
        </w:rPr>
        <w:t xml:space="preserve"> </w:t>
      </w:r>
      <w:r w:rsidRPr="00AF7E80">
        <w:rPr>
          <w:rFonts w:cs="Arial"/>
          <w:sz w:val="22"/>
          <w:szCs w:val="22"/>
        </w:rPr>
        <w:t>che verranno asportati o che già sono stati asportati.</w:t>
      </w:r>
    </w:p>
    <w:p w:rsidR="00BF2DBD" w:rsidRPr="00AF7E80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</w:p>
    <w:p w:rsidR="00BF2DBD" w:rsidRPr="00AF7E80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  <w:t xml:space="preserve">La vettura </w:t>
      </w:r>
      <w:r w:rsidR="00736E36" w:rsidRPr="00AF7E80">
        <w:rPr>
          <w:rFonts w:cs="Arial"/>
          <w:sz w:val="22"/>
          <w:szCs w:val="22"/>
        </w:rPr>
        <w:t xml:space="preserve">marca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30209B" w:rsidRPr="00AF7E80">
        <w:rPr>
          <w:rFonts w:cs="Arial"/>
          <w:sz w:val="22"/>
          <w:szCs w:val="22"/>
        </w:rPr>
        <w:t xml:space="preserve"> </w:t>
      </w:r>
      <w:r w:rsidRPr="00AF7E80">
        <w:rPr>
          <w:rFonts w:cs="Arial"/>
          <w:sz w:val="22"/>
          <w:szCs w:val="22"/>
        </w:rPr>
        <w:t>rimane</w:t>
      </w:r>
      <w:r w:rsidR="00736E36" w:rsidRPr="00AF7E80">
        <w:rPr>
          <w:rFonts w:cs="Arial"/>
          <w:sz w:val="22"/>
          <w:szCs w:val="22"/>
        </w:rPr>
        <w:t xml:space="preserve"> (</w:t>
      </w:r>
      <w:r w:rsidR="00431DBB" w:rsidRPr="00AF7E80">
        <w:rPr>
          <w:rFonts w:cs="Arial"/>
          <w:sz w:val="22"/>
          <w:szCs w:val="22"/>
        </w:rPr>
        <w:t xml:space="preserve">oppure </w:t>
      </w:r>
      <w:r w:rsidR="00736E36" w:rsidRPr="00AF7E80">
        <w:rPr>
          <w:rFonts w:cs="Arial"/>
          <w:sz w:val="22"/>
          <w:szCs w:val="22"/>
        </w:rPr>
        <w:t>viene assegnata)</w:t>
      </w:r>
      <w:r w:rsidRPr="00AF7E80">
        <w:rPr>
          <w:rFonts w:cs="Arial"/>
          <w:sz w:val="22"/>
          <w:szCs w:val="22"/>
        </w:rPr>
        <w:t xml:space="preserve"> </w:t>
      </w:r>
      <w:r w:rsidR="00D21D79" w:rsidRPr="00AF7E80">
        <w:rPr>
          <w:rFonts w:cs="Arial"/>
          <w:sz w:val="22"/>
          <w:szCs w:val="22"/>
        </w:rPr>
        <w:t>al marito/alla moglie</w:t>
      </w:r>
      <w:r w:rsidR="00431DBB" w:rsidRPr="00AF7E80">
        <w:rPr>
          <w:rFonts w:cs="Arial"/>
          <w:sz w:val="22"/>
          <w:szCs w:val="22"/>
        </w:rPr>
        <w:t>.</w:t>
      </w:r>
    </w:p>
    <w:p w:rsidR="00BF2DBD" w:rsidRPr="00AF7E80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</w:p>
    <w:p w:rsidR="00BF2DBD" w:rsidRPr="00AF7E80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  <w:t>Per il resto ogni parte rimane unica e assoluta proprietaria dei beni che si trovano in suo possesso al momento della firma della presente convenzione.</w:t>
      </w:r>
    </w:p>
    <w:p w:rsidR="00BF2DBD" w:rsidRPr="00AF7E80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</w:p>
    <w:p w:rsidR="00BF2DBD" w:rsidRPr="00AF7E80" w:rsidRDefault="00BF2DBD" w:rsidP="006E6594">
      <w:pPr>
        <w:spacing w:line="312" w:lineRule="auto"/>
        <w:ind w:left="851" w:hanging="284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-</w:t>
      </w:r>
      <w:r w:rsidRPr="00AF7E80">
        <w:rPr>
          <w:rFonts w:cs="Arial"/>
          <w:sz w:val="22"/>
          <w:szCs w:val="22"/>
        </w:rPr>
        <w:tab/>
        <w:t>Con la sottoscrizione della presente convenzione le parti si danno atto che non hanno più nulla da pretendere l’uno dall’altra relativamente alla liquidazione del regime matrimoniale.</w:t>
      </w:r>
    </w:p>
    <w:p w:rsidR="005805E2" w:rsidRPr="00AF7E80" w:rsidRDefault="005805E2" w:rsidP="006E6594">
      <w:pPr>
        <w:tabs>
          <w:tab w:val="left" w:pos="567"/>
          <w:tab w:val="left" w:pos="5104"/>
        </w:tabs>
        <w:spacing w:line="312" w:lineRule="auto"/>
        <w:ind w:left="1276" w:hanging="1276"/>
        <w:jc w:val="both"/>
        <w:rPr>
          <w:rFonts w:cs="Arial"/>
          <w:sz w:val="22"/>
          <w:szCs w:val="22"/>
        </w:rPr>
      </w:pPr>
    </w:p>
    <w:p w:rsidR="005805E2" w:rsidRPr="00AF7E80" w:rsidRDefault="005805E2" w:rsidP="006E6594">
      <w:pPr>
        <w:tabs>
          <w:tab w:val="left" w:pos="567"/>
          <w:tab w:val="left" w:pos="5104"/>
        </w:tabs>
        <w:spacing w:line="312" w:lineRule="auto"/>
        <w:ind w:left="993" w:hanging="993"/>
        <w:jc w:val="both"/>
        <w:rPr>
          <w:rFonts w:cs="Arial"/>
          <w:sz w:val="22"/>
          <w:szCs w:val="22"/>
        </w:rPr>
      </w:pPr>
    </w:p>
    <w:p w:rsidR="005805E2" w:rsidRPr="00AF7E80" w:rsidRDefault="00975C1E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lastRenderedPageBreak/>
        <w:t>7</w:t>
      </w:r>
      <w:r w:rsidR="005805E2" w:rsidRPr="00AF7E80">
        <w:rPr>
          <w:rFonts w:cs="Arial"/>
          <w:sz w:val="22"/>
          <w:szCs w:val="22"/>
        </w:rPr>
        <w:t>.</w:t>
      </w:r>
      <w:r w:rsidR="005805E2" w:rsidRPr="00AF7E80">
        <w:rPr>
          <w:rFonts w:cs="Arial"/>
          <w:sz w:val="22"/>
          <w:szCs w:val="22"/>
        </w:rPr>
        <w:tab/>
        <w:t>Le parti provvederanno a conguagliare le rispettive prestazioni di previdenza professionale in base all’art. 12</w:t>
      </w:r>
      <w:r w:rsidR="00721F2E">
        <w:rPr>
          <w:rFonts w:cs="Arial"/>
          <w:sz w:val="22"/>
          <w:szCs w:val="22"/>
        </w:rPr>
        <w:t>3</w:t>
      </w:r>
      <w:bookmarkStart w:id="0" w:name="_GoBack"/>
      <w:bookmarkEnd w:id="0"/>
      <w:r w:rsidR="005805E2" w:rsidRPr="00AF7E80">
        <w:rPr>
          <w:rFonts w:cs="Arial"/>
          <w:sz w:val="22"/>
          <w:szCs w:val="22"/>
        </w:rPr>
        <w:t xml:space="preserve"> CC. Per il calcol</w:t>
      </w:r>
      <w:r w:rsidR="00414AF2" w:rsidRPr="00AF7E80">
        <w:rPr>
          <w:rFonts w:cs="Arial"/>
          <w:sz w:val="22"/>
          <w:szCs w:val="22"/>
        </w:rPr>
        <w:t>o</w:t>
      </w:r>
      <w:r w:rsidR="005805E2" w:rsidRPr="00AF7E80">
        <w:rPr>
          <w:rFonts w:cs="Arial"/>
          <w:sz w:val="22"/>
          <w:szCs w:val="22"/>
        </w:rPr>
        <w:t xml:space="preserve"> del conguaglio fa stato la data de</w:t>
      </w:r>
      <w:r w:rsidR="009D62F5" w:rsidRPr="00AF7E80">
        <w:rPr>
          <w:rFonts w:cs="Arial"/>
          <w:sz w:val="22"/>
          <w:szCs w:val="22"/>
        </w:rPr>
        <w:t xml:space="preserve">l promovimento della procedura di divorzio. </w:t>
      </w:r>
    </w:p>
    <w:p w:rsidR="00431DBB" w:rsidRPr="00AF7E80" w:rsidRDefault="00431DBB" w:rsidP="00431DBB">
      <w:pPr>
        <w:tabs>
          <w:tab w:val="left" w:pos="2835"/>
          <w:tab w:val="left" w:pos="5670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(oppure)</w:t>
      </w:r>
    </w:p>
    <w:p w:rsidR="00431DBB" w:rsidRPr="00AF7E80" w:rsidRDefault="00431DBB" w:rsidP="00431DBB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I coniugi rinunciano alla divisione delle prestazioni d’uscita ai sensi dell’art. 123 CC.</w:t>
      </w:r>
    </w:p>
    <w:p w:rsidR="002042B0" w:rsidRPr="00AF7E80" w:rsidRDefault="002042B0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BF519D" w:rsidRPr="00AF7E80" w:rsidRDefault="00BF519D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D50D5D" w:rsidRPr="00AF7E80" w:rsidRDefault="00975C1E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8</w:t>
      </w:r>
      <w:r w:rsidR="00B82469" w:rsidRPr="00AF7E80">
        <w:rPr>
          <w:rFonts w:cs="Arial"/>
          <w:sz w:val="22"/>
          <w:szCs w:val="22"/>
        </w:rPr>
        <w:t>.</w:t>
      </w:r>
      <w:r w:rsidR="00627768" w:rsidRPr="00AF7E80">
        <w:rPr>
          <w:rFonts w:cs="Arial"/>
          <w:sz w:val="22"/>
          <w:szCs w:val="22"/>
        </w:rPr>
        <w:tab/>
        <w:t xml:space="preserve">Le tasse di giustizia e le spese </w:t>
      </w:r>
      <w:r w:rsidR="00BF519D" w:rsidRPr="00AF7E80">
        <w:rPr>
          <w:rFonts w:cs="Arial"/>
          <w:sz w:val="22"/>
          <w:szCs w:val="22"/>
        </w:rPr>
        <w:t>de</w:t>
      </w:r>
      <w:r w:rsidR="005C0E40" w:rsidRPr="00AF7E80">
        <w:rPr>
          <w:rFonts w:cs="Arial"/>
          <w:sz w:val="22"/>
          <w:szCs w:val="22"/>
        </w:rPr>
        <w:t>ll</w:t>
      </w:r>
      <w:r w:rsidR="00736E36" w:rsidRPr="00AF7E80">
        <w:rPr>
          <w:rFonts w:cs="Arial"/>
          <w:sz w:val="22"/>
          <w:szCs w:val="22"/>
        </w:rPr>
        <w:t xml:space="preserve">a procedura di divorzio </w:t>
      </w:r>
      <w:r w:rsidR="005C0E40" w:rsidRPr="00AF7E80">
        <w:rPr>
          <w:rFonts w:cs="Arial"/>
          <w:sz w:val="22"/>
          <w:szCs w:val="22"/>
        </w:rPr>
        <w:t>sono</w:t>
      </w:r>
      <w:r w:rsidR="00D50D5D" w:rsidRPr="00AF7E80">
        <w:rPr>
          <w:rFonts w:cs="Arial"/>
          <w:sz w:val="22"/>
          <w:szCs w:val="22"/>
        </w:rPr>
        <w:t xml:space="preserve"> </w:t>
      </w:r>
      <w:r w:rsidR="00627768" w:rsidRPr="00AF7E80">
        <w:rPr>
          <w:rFonts w:cs="Arial"/>
          <w:sz w:val="22"/>
          <w:szCs w:val="22"/>
        </w:rPr>
        <w:t>a carico de</w:t>
      </w:r>
      <w:r w:rsidR="00C86F74" w:rsidRPr="00AF7E80">
        <w:rPr>
          <w:rFonts w:cs="Arial"/>
          <w:sz w:val="22"/>
          <w:szCs w:val="22"/>
        </w:rPr>
        <w:t>i con</w:t>
      </w:r>
      <w:r w:rsidR="00414AF2" w:rsidRPr="00AF7E80">
        <w:rPr>
          <w:rFonts w:cs="Arial"/>
          <w:sz w:val="22"/>
          <w:szCs w:val="22"/>
        </w:rPr>
        <w:t xml:space="preserve">iugi in ragione di </w:t>
      </w:r>
      <w:r w:rsidR="0030209B" w:rsidRPr="00AF7E8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0209B" w:rsidRPr="00AF7E80">
        <w:rPr>
          <w:rFonts w:cs="Arial"/>
          <w:sz w:val="22"/>
          <w:szCs w:val="22"/>
        </w:rPr>
        <w:instrText xml:space="preserve"> FORMTEXT </w:instrText>
      </w:r>
      <w:r w:rsidR="0030209B" w:rsidRPr="00AF7E80">
        <w:rPr>
          <w:rFonts w:cs="Arial"/>
          <w:sz w:val="22"/>
          <w:szCs w:val="22"/>
        </w:rPr>
      </w:r>
      <w:r w:rsidR="0030209B" w:rsidRPr="00AF7E80">
        <w:rPr>
          <w:rFonts w:cs="Arial"/>
          <w:sz w:val="22"/>
          <w:szCs w:val="22"/>
        </w:rPr>
        <w:fldChar w:fldCharType="separate"/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noProof/>
          <w:sz w:val="22"/>
          <w:szCs w:val="22"/>
        </w:rPr>
        <w:t> </w:t>
      </w:r>
      <w:r w:rsidR="0030209B" w:rsidRPr="00AF7E80">
        <w:rPr>
          <w:rFonts w:cs="Arial"/>
          <w:sz w:val="22"/>
          <w:szCs w:val="22"/>
        </w:rPr>
        <w:fldChar w:fldCharType="end"/>
      </w:r>
      <w:r w:rsidR="0030209B" w:rsidRPr="00AF7E80">
        <w:rPr>
          <w:rFonts w:cs="Arial"/>
          <w:sz w:val="22"/>
          <w:szCs w:val="22"/>
        </w:rPr>
        <w:t xml:space="preserve"> </w:t>
      </w:r>
      <w:r w:rsidR="00431DBB" w:rsidRPr="00AF7E80">
        <w:rPr>
          <w:rFonts w:cs="Arial"/>
          <w:sz w:val="22"/>
          <w:szCs w:val="22"/>
        </w:rPr>
        <w:t>(proporzione)</w:t>
      </w:r>
      <w:r w:rsidR="00736E36" w:rsidRPr="00AF7E80">
        <w:rPr>
          <w:rFonts w:cs="Arial"/>
          <w:sz w:val="22"/>
          <w:szCs w:val="22"/>
        </w:rPr>
        <w:t>.</w:t>
      </w:r>
      <w:r w:rsidR="00665D32" w:rsidRPr="00AF7E80">
        <w:rPr>
          <w:rFonts w:cs="Arial"/>
          <w:sz w:val="22"/>
          <w:szCs w:val="22"/>
        </w:rPr>
        <w:t xml:space="preserve"> Le ripetibili sono compensate.</w:t>
      </w:r>
    </w:p>
    <w:p w:rsidR="005C0E40" w:rsidRPr="00AF7E80" w:rsidRDefault="005C0E40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5805E2" w:rsidRPr="00AF7E80" w:rsidRDefault="005805E2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</w:p>
    <w:p w:rsidR="00D50D5D" w:rsidRPr="00AF7E80" w:rsidRDefault="00993ED5" w:rsidP="006E6594">
      <w:pPr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>9</w:t>
      </w:r>
      <w:r w:rsidR="00D50D5D" w:rsidRPr="00AF7E80">
        <w:rPr>
          <w:rFonts w:cs="Arial"/>
          <w:sz w:val="22"/>
          <w:szCs w:val="22"/>
        </w:rPr>
        <w:t>.</w:t>
      </w:r>
      <w:r w:rsidR="00D50D5D" w:rsidRPr="00AF7E80">
        <w:rPr>
          <w:rFonts w:cs="Arial"/>
          <w:sz w:val="22"/>
          <w:szCs w:val="22"/>
        </w:rPr>
        <w:tab/>
        <w:t xml:space="preserve">La presente convenzione, </w:t>
      </w:r>
      <w:r w:rsidR="005805E2" w:rsidRPr="00AF7E80">
        <w:rPr>
          <w:rFonts w:cs="Arial"/>
          <w:sz w:val="22"/>
          <w:szCs w:val="22"/>
        </w:rPr>
        <w:t>che verrà sottoposta al giudice competente per l’omo</w:t>
      </w:r>
      <w:r w:rsidR="00EC2742" w:rsidRPr="00AF7E80">
        <w:rPr>
          <w:rFonts w:cs="Arial"/>
          <w:sz w:val="22"/>
          <w:szCs w:val="22"/>
        </w:rPr>
        <w:t>logazione ai sensi dell’art. 288</w:t>
      </w:r>
      <w:r w:rsidR="005805E2" w:rsidRPr="00AF7E80">
        <w:rPr>
          <w:rFonts w:cs="Arial"/>
          <w:sz w:val="22"/>
          <w:szCs w:val="22"/>
        </w:rPr>
        <w:t xml:space="preserve"> C</w:t>
      </w:r>
      <w:r w:rsidR="00EC2742" w:rsidRPr="00AF7E80">
        <w:rPr>
          <w:rFonts w:cs="Arial"/>
          <w:sz w:val="22"/>
          <w:szCs w:val="22"/>
        </w:rPr>
        <w:t>P</w:t>
      </w:r>
      <w:r w:rsidR="005805E2" w:rsidRPr="00AF7E80">
        <w:rPr>
          <w:rFonts w:cs="Arial"/>
          <w:sz w:val="22"/>
          <w:szCs w:val="22"/>
        </w:rPr>
        <w:t>C, esplica i suoi effetti quale regolamentazione provvisionale a partire dalla sua sottoscrizione</w:t>
      </w:r>
      <w:r w:rsidR="00D50D5D" w:rsidRPr="00AF7E80">
        <w:rPr>
          <w:rFonts w:cs="Arial"/>
          <w:sz w:val="22"/>
          <w:szCs w:val="22"/>
        </w:rPr>
        <w:t>.</w:t>
      </w:r>
    </w:p>
    <w:p w:rsidR="005E05F8" w:rsidRPr="00AF7E80" w:rsidRDefault="005E05F8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583203" w:rsidRPr="00AF7E80" w:rsidRDefault="00583203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055FB1" w:rsidRPr="00AF7E80" w:rsidRDefault="00055FB1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055FB1" w:rsidRPr="00AF7E80" w:rsidRDefault="00055FB1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5E05F8" w:rsidRPr="00AF7E80" w:rsidRDefault="00D21D79" w:rsidP="006E6594">
      <w:pPr>
        <w:tabs>
          <w:tab w:val="left" w:pos="5104"/>
        </w:tabs>
        <w:spacing w:line="312" w:lineRule="auto"/>
        <w:ind w:left="567" w:hanging="567"/>
        <w:jc w:val="both"/>
        <w:rPr>
          <w:rFonts w:cs="Arial"/>
          <w:sz w:val="22"/>
          <w:szCs w:val="22"/>
        </w:rPr>
      </w:pPr>
      <w:r w:rsidRPr="00AF7E80">
        <w:rPr>
          <w:rFonts w:cs="Arial"/>
          <w:b/>
          <w:sz w:val="22"/>
          <w:szCs w:val="22"/>
        </w:rPr>
        <w:tab/>
      </w:r>
      <w:r w:rsidRPr="00AF7E80">
        <w:rPr>
          <w:rFonts w:cs="Arial"/>
          <w:sz w:val="22"/>
          <w:szCs w:val="22"/>
        </w:rPr>
        <w:t>…………………..........</w:t>
      </w:r>
      <w:r w:rsidRPr="00AF7E80">
        <w:rPr>
          <w:rFonts w:cs="Arial"/>
          <w:sz w:val="22"/>
          <w:szCs w:val="22"/>
        </w:rPr>
        <w:tab/>
      </w:r>
      <w:r w:rsidRPr="00AF7E80">
        <w:rPr>
          <w:rFonts w:cs="Arial"/>
          <w:sz w:val="22"/>
          <w:szCs w:val="22"/>
        </w:rPr>
        <w:tab/>
        <w:t>………………………..</w:t>
      </w:r>
    </w:p>
    <w:p w:rsidR="00D21D79" w:rsidRPr="00AF7E80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luogo e data</w:t>
      </w:r>
      <w:r w:rsidRPr="00AF7E80">
        <w:rPr>
          <w:rFonts w:cs="Arial"/>
          <w:sz w:val="22"/>
          <w:szCs w:val="22"/>
        </w:rPr>
        <w:tab/>
      </w:r>
      <w:r w:rsidRPr="00AF7E80">
        <w:rPr>
          <w:rFonts w:cs="Arial"/>
          <w:sz w:val="22"/>
          <w:szCs w:val="22"/>
        </w:rPr>
        <w:tab/>
        <w:t>luogo e data</w:t>
      </w:r>
    </w:p>
    <w:p w:rsidR="00D21D79" w:rsidRPr="00AF7E80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D21D79" w:rsidRPr="00AF7E80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D21D79" w:rsidRPr="00AF7E80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D21D79" w:rsidRPr="00AF7E80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……………………………..</w:t>
      </w:r>
      <w:r w:rsidRPr="00AF7E80">
        <w:rPr>
          <w:rFonts w:cs="Arial"/>
          <w:sz w:val="22"/>
          <w:szCs w:val="22"/>
        </w:rPr>
        <w:tab/>
      </w:r>
      <w:r w:rsidRPr="00AF7E80">
        <w:rPr>
          <w:rFonts w:cs="Arial"/>
          <w:sz w:val="22"/>
          <w:szCs w:val="22"/>
        </w:rPr>
        <w:tab/>
        <w:t>…………………………….</w:t>
      </w:r>
    </w:p>
    <w:p w:rsidR="005C0E40" w:rsidRPr="00AF7E80" w:rsidRDefault="00D21D79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  <w:r w:rsidRPr="00AF7E80">
        <w:rPr>
          <w:rFonts w:cs="Arial"/>
          <w:sz w:val="22"/>
          <w:szCs w:val="22"/>
        </w:rPr>
        <w:tab/>
        <w:t>(nome e cognome moglie)</w:t>
      </w:r>
      <w:r w:rsidRPr="00AF7E80">
        <w:rPr>
          <w:rFonts w:cs="Arial"/>
          <w:sz w:val="22"/>
          <w:szCs w:val="22"/>
        </w:rPr>
        <w:tab/>
      </w:r>
      <w:r w:rsidRPr="00AF7E80">
        <w:rPr>
          <w:rFonts w:cs="Arial"/>
          <w:sz w:val="22"/>
          <w:szCs w:val="22"/>
        </w:rPr>
        <w:tab/>
        <w:t>(nome e cognome marito)</w:t>
      </w:r>
      <w:r w:rsidR="00431DBB" w:rsidRPr="00AF7E80">
        <w:rPr>
          <w:rFonts w:cs="Arial"/>
          <w:sz w:val="22"/>
          <w:szCs w:val="22"/>
        </w:rPr>
        <w:t xml:space="preserve"> </w:t>
      </w:r>
    </w:p>
    <w:p w:rsidR="0030209B" w:rsidRDefault="0030209B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p w:rsidR="0030209B" w:rsidRPr="006E6594" w:rsidRDefault="0030209B" w:rsidP="00D21D79">
      <w:pPr>
        <w:tabs>
          <w:tab w:val="left" w:pos="5104"/>
        </w:tabs>
        <w:spacing w:line="312" w:lineRule="auto"/>
        <w:ind w:left="567" w:hanging="567"/>
        <w:rPr>
          <w:rFonts w:cs="Arial"/>
          <w:sz w:val="22"/>
          <w:szCs w:val="22"/>
        </w:rPr>
      </w:pPr>
    </w:p>
    <w:sectPr w:rsidR="0030209B" w:rsidRPr="006E6594">
      <w:headerReference w:type="even" r:id="rId8"/>
      <w:headerReference w:type="default" r:id="rId9"/>
      <w:pgSz w:w="11907" w:h="16840"/>
      <w:pgMar w:top="1701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0E" w:rsidRDefault="007F700E">
      <w:r>
        <w:separator/>
      </w:r>
    </w:p>
  </w:endnote>
  <w:endnote w:type="continuationSeparator" w:id="0">
    <w:p w:rsidR="007F700E" w:rsidRDefault="007F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0E" w:rsidRDefault="007F700E">
      <w:r>
        <w:separator/>
      </w:r>
    </w:p>
  </w:footnote>
  <w:footnote w:type="continuationSeparator" w:id="0">
    <w:p w:rsidR="007F700E" w:rsidRDefault="007F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BB" w:rsidRDefault="00431D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431DBB" w:rsidRDefault="00431DB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BB" w:rsidRDefault="00431DBB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z w:val="25"/>
      </w:rPr>
    </w:pPr>
    <w:r>
      <w:rPr>
        <w:rStyle w:val="Seitenzahl"/>
        <w:rFonts w:ascii="Times New Roman" w:hAnsi="Times New Roman"/>
        <w:sz w:val="25"/>
      </w:rPr>
      <w:fldChar w:fldCharType="begin"/>
    </w:r>
    <w:r>
      <w:rPr>
        <w:rStyle w:val="Seitenzahl"/>
        <w:rFonts w:ascii="Times New Roman" w:hAnsi="Times New Roman"/>
        <w:sz w:val="25"/>
      </w:rPr>
      <w:instrText xml:space="preserve">PAGE  </w:instrText>
    </w:r>
    <w:r>
      <w:rPr>
        <w:rStyle w:val="Seitenzahl"/>
        <w:rFonts w:ascii="Times New Roman" w:hAnsi="Times New Roman"/>
        <w:sz w:val="25"/>
      </w:rPr>
      <w:fldChar w:fldCharType="separate"/>
    </w:r>
    <w:r w:rsidR="00721F2E">
      <w:rPr>
        <w:rStyle w:val="Seitenzahl"/>
        <w:rFonts w:ascii="Times New Roman" w:hAnsi="Times New Roman"/>
        <w:noProof/>
        <w:sz w:val="25"/>
      </w:rPr>
      <w:t>2</w:t>
    </w:r>
    <w:r>
      <w:rPr>
        <w:rStyle w:val="Seitenzahl"/>
        <w:rFonts w:ascii="Times New Roman" w:hAnsi="Times New Roman"/>
        <w:sz w:val="25"/>
      </w:rPr>
      <w:fldChar w:fldCharType="end"/>
    </w:r>
  </w:p>
  <w:p w:rsidR="00431DBB" w:rsidRDefault="00431DB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3DC"/>
    <w:multiLevelType w:val="singleLevel"/>
    <w:tmpl w:val="18D05466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" w15:restartNumberingAfterBreak="0">
    <w:nsid w:val="19272355"/>
    <w:multiLevelType w:val="multilevel"/>
    <w:tmpl w:val="703AE8CA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3A83632E"/>
    <w:multiLevelType w:val="multilevel"/>
    <w:tmpl w:val="9A3217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CAD3B15"/>
    <w:multiLevelType w:val="singleLevel"/>
    <w:tmpl w:val="9F4CC784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19A55CC"/>
    <w:multiLevelType w:val="singleLevel"/>
    <w:tmpl w:val="5D725EF0"/>
    <w:lvl w:ilvl="0">
      <w:start w:val="3"/>
      <w:numFmt w:val="lowerLetter"/>
      <w:lvlText w:val="%1)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25"/>
    <w:rsid w:val="0001085E"/>
    <w:rsid w:val="00055FB1"/>
    <w:rsid w:val="00056ADE"/>
    <w:rsid w:val="00071651"/>
    <w:rsid w:val="00075824"/>
    <w:rsid w:val="00094535"/>
    <w:rsid w:val="000A7430"/>
    <w:rsid w:val="000F737A"/>
    <w:rsid w:val="001011BD"/>
    <w:rsid w:val="001229D6"/>
    <w:rsid w:val="001374C4"/>
    <w:rsid w:val="001501E2"/>
    <w:rsid w:val="001A36D5"/>
    <w:rsid w:val="001B5960"/>
    <w:rsid w:val="001C289B"/>
    <w:rsid w:val="002042B0"/>
    <w:rsid w:val="00244065"/>
    <w:rsid w:val="00254978"/>
    <w:rsid w:val="00263A3A"/>
    <w:rsid w:val="00284FCE"/>
    <w:rsid w:val="00286B8E"/>
    <w:rsid w:val="002D2EA5"/>
    <w:rsid w:val="0030209B"/>
    <w:rsid w:val="0031164B"/>
    <w:rsid w:val="0031331B"/>
    <w:rsid w:val="003236F2"/>
    <w:rsid w:val="00335C6F"/>
    <w:rsid w:val="0034460E"/>
    <w:rsid w:val="0035513C"/>
    <w:rsid w:val="00372134"/>
    <w:rsid w:val="0039657B"/>
    <w:rsid w:val="00396635"/>
    <w:rsid w:val="003C164C"/>
    <w:rsid w:val="003C2910"/>
    <w:rsid w:val="003D6A0E"/>
    <w:rsid w:val="003E6ED8"/>
    <w:rsid w:val="00414AF2"/>
    <w:rsid w:val="00427C60"/>
    <w:rsid w:val="00431DBB"/>
    <w:rsid w:val="0044469B"/>
    <w:rsid w:val="00482670"/>
    <w:rsid w:val="004A25F0"/>
    <w:rsid w:val="004D6DB8"/>
    <w:rsid w:val="004E5508"/>
    <w:rsid w:val="004F057B"/>
    <w:rsid w:val="0050473D"/>
    <w:rsid w:val="005050A9"/>
    <w:rsid w:val="00531F54"/>
    <w:rsid w:val="00550CF1"/>
    <w:rsid w:val="005805E2"/>
    <w:rsid w:val="00583203"/>
    <w:rsid w:val="00595D97"/>
    <w:rsid w:val="005A1589"/>
    <w:rsid w:val="005A158B"/>
    <w:rsid w:val="005A4EDB"/>
    <w:rsid w:val="005C0E40"/>
    <w:rsid w:val="005D3AE1"/>
    <w:rsid w:val="005E05F8"/>
    <w:rsid w:val="00602C5D"/>
    <w:rsid w:val="00627768"/>
    <w:rsid w:val="00665D32"/>
    <w:rsid w:val="00693EC1"/>
    <w:rsid w:val="00695A71"/>
    <w:rsid w:val="006B44C1"/>
    <w:rsid w:val="006C0795"/>
    <w:rsid w:val="006E6594"/>
    <w:rsid w:val="006F6F52"/>
    <w:rsid w:val="00721F2E"/>
    <w:rsid w:val="00736E36"/>
    <w:rsid w:val="00772E82"/>
    <w:rsid w:val="007743E6"/>
    <w:rsid w:val="00786568"/>
    <w:rsid w:val="007922F8"/>
    <w:rsid w:val="0079256E"/>
    <w:rsid w:val="007A2CE2"/>
    <w:rsid w:val="007A3BAF"/>
    <w:rsid w:val="007B5AB3"/>
    <w:rsid w:val="007C78D5"/>
    <w:rsid w:val="007F40F1"/>
    <w:rsid w:val="007F700E"/>
    <w:rsid w:val="00803FEE"/>
    <w:rsid w:val="00805D4C"/>
    <w:rsid w:val="008125BD"/>
    <w:rsid w:val="00822F91"/>
    <w:rsid w:val="00824775"/>
    <w:rsid w:val="00870259"/>
    <w:rsid w:val="00887AA5"/>
    <w:rsid w:val="008A70F8"/>
    <w:rsid w:val="008B4E99"/>
    <w:rsid w:val="008C1E69"/>
    <w:rsid w:val="008F2325"/>
    <w:rsid w:val="00902116"/>
    <w:rsid w:val="009102DB"/>
    <w:rsid w:val="00971095"/>
    <w:rsid w:val="00975C1E"/>
    <w:rsid w:val="00975EF8"/>
    <w:rsid w:val="009834A6"/>
    <w:rsid w:val="00983CAC"/>
    <w:rsid w:val="00993ED5"/>
    <w:rsid w:val="009D62F5"/>
    <w:rsid w:val="009E6C4D"/>
    <w:rsid w:val="00A373D2"/>
    <w:rsid w:val="00A70EBA"/>
    <w:rsid w:val="00A901B3"/>
    <w:rsid w:val="00AA031B"/>
    <w:rsid w:val="00AA08EB"/>
    <w:rsid w:val="00AA4486"/>
    <w:rsid w:val="00AB7968"/>
    <w:rsid w:val="00AF05F6"/>
    <w:rsid w:val="00AF21EC"/>
    <w:rsid w:val="00AF7E80"/>
    <w:rsid w:val="00B0721C"/>
    <w:rsid w:val="00B1076A"/>
    <w:rsid w:val="00B82469"/>
    <w:rsid w:val="00B85AF3"/>
    <w:rsid w:val="00BB30B1"/>
    <w:rsid w:val="00BB482C"/>
    <w:rsid w:val="00BC3541"/>
    <w:rsid w:val="00BF28CD"/>
    <w:rsid w:val="00BF2DBD"/>
    <w:rsid w:val="00BF519D"/>
    <w:rsid w:val="00BF7507"/>
    <w:rsid w:val="00C0472E"/>
    <w:rsid w:val="00C23DD9"/>
    <w:rsid w:val="00C300C0"/>
    <w:rsid w:val="00C567B8"/>
    <w:rsid w:val="00C86F74"/>
    <w:rsid w:val="00CB0F92"/>
    <w:rsid w:val="00CC6E08"/>
    <w:rsid w:val="00CD2FF8"/>
    <w:rsid w:val="00D21D79"/>
    <w:rsid w:val="00D24C29"/>
    <w:rsid w:val="00D4606A"/>
    <w:rsid w:val="00D5049F"/>
    <w:rsid w:val="00D50D5D"/>
    <w:rsid w:val="00D7158C"/>
    <w:rsid w:val="00D93CFE"/>
    <w:rsid w:val="00DA051E"/>
    <w:rsid w:val="00DB2BA5"/>
    <w:rsid w:val="00DD5B11"/>
    <w:rsid w:val="00E03DD5"/>
    <w:rsid w:val="00E44A72"/>
    <w:rsid w:val="00E53C82"/>
    <w:rsid w:val="00E63261"/>
    <w:rsid w:val="00E8297D"/>
    <w:rsid w:val="00EC2742"/>
    <w:rsid w:val="00ED577B"/>
    <w:rsid w:val="00F235D8"/>
    <w:rsid w:val="00F40091"/>
    <w:rsid w:val="00F43D0C"/>
    <w:rsid w:val="00F9087C"/>
    <w:rsid w:val="00F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F76530"/>
  <w15:docId w15:val="{1B75A74E-F07A-4F15-B15B-7FA519E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line="288" w:lineRule="auto"/>
      <w:jc w:val="center"/>
      <w:outlineLvl w:val="0"/>
    </w:pPr>
    <w:rPr>
      <w:rFonts w:ascii="Times New Roman" w:hAnsi="Times New Roman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88" w:lineRule="auto"/>
      <w:jc w:val="center"/>
      <w:outlineLvl w:val="1"/>
    </w:pPr>
    <w:rPr>
      <w:rFonts w:ascii="Times New Roman" w:hAnsi="Times New Roman"/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E03DD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E6C4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BASE%20STEFAN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DD93-4BB7-49B3-AE7F-E48C08B4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 STEFANO.dot</Template>
  <TotalTime>0</TotalTime>
  <Pages>4</Pages>
  <Words>826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Signor</vt:lpstr>
      <vt:lpstr>							Signor</vt:lpstr>
    </vt:vector>
  </TitlesOfParts>
  <Company>Graubuenden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Signor</dc:title>
  <dc:creator>Stefano Delcò</dc:creator>
  <cp:lastModifiedBy>Dorsa Jris</cp:lastModifiedBy>
  <cp:revision>4</cp:revision>
  <cp:lastPrinted>2007-01-25T13:20:00Z</cp:lastPrinted>
  <dcterms:created xsi:type="dcterms:W3CDTF">2020-04-07T06:43:00Z</dcterms:created>
  <dcterms:modified xsi:type="dcterms:W3CDTF">2021-01-27T07:21:00Z</dcterms:modified>
</cp:coreProperties>
</file>