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4A" w:rsidRPr="009F58DF" w:rsidRDefault="00C40F4A" w:rsidP="00F357DC">
      <w:pPr>
        <w:rPr>
          <w:sz w:val="20"/>
        </w:rPr>
      </w:pPr>
    </w:p>
    <w:p w:rsidR="00F357DC" w:rsidRDefault="00F357DC" w:rsidP="00F357DC">
      <w:pPr>
        <w:rPr>
          <w:b/>
          <w:bCs/>
        </w:rPr>
      </w:pPr>
      <w:r>
        <w:rPr>
          <w:b/>
          <w:bCs/>
        </w:rPr>
        <w:t xml:space="preserve">Öffentliche Verhandlungen </w:t>
      </w:r>
      <w:r w:rsidR="00BE419D">
        <w:rPr>
          <w:b/>
          <w:bCs/>
        </w:rPr>
        <w:t>Juli 2025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9356"/>
      </w:tblGrid>
      <w:tr w:rsidR="00157600" w:rsidTr="00E65E58">
        <w:trPr>
          <w:trHeight w:val="470"/>
        </w:trPr>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157600" w:rsidRDefault="00157600" w:rsidP="004D5AE1">
            <w:pPr>
              <w:rPr>
                <w:b/>
                <w:bCs/>
                <w:szCs w:val="22"/>
              </w:rPr>
            </w:pPr>
            <w:r>
              <w:rPr>
                <w:b/>
                <w:bCs/>
                <w:szCs w:val="22"/>
              </w:rPr>
              <w:t>Datum</w:t>
            </w:r>
          </w:p>
        </w:tc>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157600" w:rsidRDefault="00157600" w:rsidP="004D5AE1">
            <w:pPr>
              <w:rPr>
                <w:b/>
                <w:bCs/>
                <w:szCs w:val="22"/>
              </w:rPr>
            </w:pPr>
            <w:r>
              <w:rPr>
                <w:b/>
                <w:bCs/>
                <w:szCs w:val="22"/>
              </w:rPr>
              <w:t>Zeit</w:t>
            </w:r>
          </w:p>
        </w:tc>
        <w:tc>
          <w:tcPr>
            <w:tcW w:w="1418"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157600" w:rsidRDefault="00157600" w:rsidP="004D5AE1">
            <w:pPr>
              <w:rPr>
                <w:b/>
                <w:bCs/>
                <w:szCs w:val="22"/>
              </w:rPr>
            </w:pPr>
            <w:proofErr w:type="spellStart"/>
            <w:r>
              <w:rPr>
                <w:b/>
                <w:bCs/>
                <w:szCs w:val="22"/>
              </w:rPr>
              <w:t>Proz</w:t>
            </w:r>
            <w:proofErr w:type="spellEnd"/>
            <w:r>
              <w:rPr>
                <w:b/>
                <w:bCs/>
                <w:szCs w:val="22"/>
              </w:rPr>
              <w:t>. Nr.</w:t>
            </w:r>
          </w:p>
        </w:tc>
        <w:tc>
          <w:tcPr>
            <w:tcW w:w="9356"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157600" w:rsidRDefault="00157600" w:rsidP="004D5AE1">
            <w:pPr>
              <w:rPr>
                <w:b/>
                <w:bCs/>
                <w:szCs w:val="22"/>
              </w:rPr>
            </w:pPr>
            <w:r>
              <w:rPr>
                <w:b/>
                <w:bCs/>
                <w:szCs w:val="22"/>
              </w:rPr>
              <w:t>Gegenstand</w:t>
            </w:r>
          </w:p>
        </w:tc>
      </w:tr>
      <w:tr w:rsidR="00157600" w:rsidRPr="00C41D6A" w:rsidTr="00157600">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03.07.25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515-2025-1</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600" w:rsidRDefault="00157600" w:rsidP="00157600">
            <w:pPr>
              <w:jc w:val="both"/>
              <w:rPr>
                <w:sz w:val="20"/>
                <w:szCs w:val="20"/>
                <w:lang w:eastAsia="de-CH"/>
              </w:rPr>
            </w:pPr>
            <w:r w:rsidRPr="00BE419D">
              <w:rPr>
                <w:sz w:val="20"/>
                <w:szCs w:val="20"/>
                <w:lang w:eastAsia="de-CH"/>
              </w:rPr>
              <w:t xml:space="preserve">Verbrechen gegen das </w:t>
            </w:r>
            <w:proofErr w:type="spellStart"/>
            <w:r w:rsidRPr="00BE419D">
              <w:rPr>
                <w:sz w:val="20"/>
                <w:szCs w:val="20"/>
                <w:lang w:eastAsia="de-CH"/>
              </w:rPr>
              <w:t>BetmG</w:t>
            </w:r>
            <w:proofErr w:type="spellEnd"/>
            <w:r w:rsidRPr="00BE419D">
              <w:rPr>
                <w:sz w:val="20"/>
                <w:szCs w:val="20"/>
                <w:lang w:eastAsia="de-CH"/>
              </w:rPr>
              <w:t xml:space="preserve"> etc.</w:t>
            </w:r>
          </w:p>
          <w:p w:rsidR="00157600" w:rsidRDefault="00157600" w:rsidP="00157600">
            <w:pPr>
              <w:jc w:val="both"/>
              <w:rPr>
                <w:sz w:val="20"/>
                <w:szCs w:val="20"/>
                <w:lang w:eastAsia="de-CH"/>
              </w:rPr>
            </w:pPr>
          </w:p>
          <w:p w:rsidR="00157600" w:rsidRDefault="00157600" w:rsidP="00157600">
            <w:pPr>
              <w:jc w:val="both"/>
              <w:rPr>
                <w:sz w:val="20"/>
                <w:szCs w:val="20"/>
                <w:lang w:eastAsia="de-CH"/>
              </w:rPr>
            </w:pPr>
            <w:r>
              <w:rPr>
                <w:sz w:val="20"/>
                <w:szCs w:val="20"/>
                <w:lang w:eastAsia="de-CH"/>
              </w:rPr>
              <w:t xml:space="preserve">Dem Beschuldigten wird vorgeworfen, zwischen September 2022 und dem 13. Juni 2023 bei verschiedenen Personen im Raum Chur/Churer Rheintal insgesamt etwa 9'190 Gramm Kokain für ungefähr CHF 651'000.00 gekauft zu haben. Den Stoff habe der Beschuldigte in der Absicht bezogen, ihn zu Kokain-Base zu verarbeiten, je einen Teil davon zu verkaufen und gratis an Bekannte abzugeben und einen Rest selbst zu konsumieren. </w:t>
            </w:r>
          </w:p>
          <w:p w:rsidR="00157600" w:rsidRDefault="00157600" w:rsidP="00157600">
            <w:pPr>
              <w:jc w:val="both"/>
              <w:rPr>
                <w:sz w:val="20"/>
                <w:szCs w:val="20"/>
                <w:lang w:eastAsia="de-CH"/>
              </w:rPr>
            </w:pPr>
            <w:r>
              <w:rPr>
                <w:sz w:val="20"/>
                <w:szCs w:val="20"/>
                <w:lang w:eastAsia="de-CH"/>
              </w:rPr>
              <w:t xml:space="preserve">Weiter wird dem Beschuldigten vorgeworfen am 12. sowie 17. September 2023 einen </w:t>
            </w:r>
            <w:proofErr w:type="spellStart"/>
            <w:r>
              <w:rPr>
                <w:sz w:val="20"/>
                <w:szCs w:val="20"/>
                <w:lang w:eastAsia="de-CH"/>
              </w:rPr>
              <w:t>unbedienten</w:t>
            </w:r>
            <w:proofErr w:type="spellEnd"/>
            <w:r>
              <w:rPr>
                <w:sz w:val="20"/>
                <w:szCs w:val="20"/>
                <w:lang w:eastAsia="de-CH"/>
              </w:rPr>
              <w:t xml:space="preserve"> Hofladen aufgesucht, Lebensmittel behändigt und ohne zu bezahlen die Räumlichkeiten verlassen zu haben; wofür ihm (geringfügiger) </w:t>
            </w:r>
            <w:bookmarkStart w:id="0" w:name="_GoBack"/>
            <w:bookmarkEnd w:id="0"/>
            <w:r>
              <w:rPr>
                <w:sz w:val="20"/>
                <w:szCs w:val="20"/>
                <w:lang w:eastAsia="de-CH"/>
              </w:rPr>
              <w:t xml:space="preserve">Diebstahl und mehrfacher Hausfriedensbruch zu Last gelegt wird. Ebenfalls wird ihm die Entwendung eines Fahrzeugs zum Gebrauch, die mehrfache Übertretung von Art. 19a Ziff. 1 </w:t>
            </w:r>
            <w:proofErr w:type="spellStart"/>
            <w:r>
              <w:rPr>
                <w:sz w:val="20"/>
                <w:szCs w:val="20"/>
                <w:lang w:eastAsia="de-CH"/>
              </w:rPr>
              <w:t>BetmG</w:t>
            </w:r>
            <w:proofErr w:type="spellEnd"/>
            <w:r>
              <w:rPr>
                <w:sz w:val="20"/>
                <w:szCs w:val="20"/>
                <w:lang w:eastAsia="de-CH"/>
              </w:rPr>
              <w:t xml:space="preserve"> sowie eine Übertretung des Personenbeförderungsgesetzes vorgeworfen. </w:t>
            </w:r>
          </w:p>
          <w:p w:rsidR="00157600" w:rsidRPr="00BE419D" w:rsidRDefault="00157600" w:rsidP="00157600">
            <w:pPr>
              <w:jc w:val="both"/>
              <w:rPr>
                <w:sz w:val="20"/>
                <w:szCs w:val="20"/>
                <w:lang w:eastAsia="de-CH"/>
              </w:rPr>
            </w:pPr>
          </w:p>
        </w:tc>
      </w:tr>
      <w:tr w:rsidR="00157600" w:rsidRPr="00C41D6A" w:rsidTr="00157600">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16.07.25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535-2025-42</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600" w:rsidRDefault="00157600" w:rsidP="00157600">
            <w:pPr>
              <w:jc w:val="both"/>
              <w:rPr>
                <w:sz w:val="20"/>
                <w:szCs w:val="20"/>
                <w:lang w:eastAsia="de-CH"/>
              </w:rPr>
            </w:pPr>
            <w:r w:rsidRPr="00BE419D">
              <w:rPr>
                <w:sz w:val="20"/>
                <w:szCs w:val="20"/>
                <w:lang w:eastAsia="de-CH"/>
              </w:rPr>
              <w:t>Vernachlässigung von Unterhaltspflichten etc. (Einsprache Strafbefehl)</w:t>
            </w:r>
          </w:p>
          <w:p w:rsidR="00157600" w:rsidRDefault="00157600" w:rsidP="00157600">
            <w:pPr>
              <w:jc w:val="both"/>
              <w:rPr>
                <w:sz w:val="20"/>
                <w:szCs w:val="20"/>
                <w:lang w:eastAsia="de-CH"/>
              </w:rPr>
            </w:pPr>
          </w:p>
          <w:p w:rsidR="00157600" w:rsidRDefault="00157600" w:rsidP="00157600">
            <w:pPr>
              <w:jc w:val="both"/>
              <w:rPr>
                <w:sz w:val="20"/>
                <w:szCs w:val="20"/>
                <w:lang w:eastAsia="de-CH"/>
              </w:rPr>
            </w:pPr>
            <w:r>
              <w:rPr>
                <w:sz w:val="20"/>
                <w:szCs w:val="20"/>
                <w:lang w:eastAsia="de-CH"/>
              </w:rPr>
              <w:t>Dem Beschuldigten wird vorgeworfen, zwischen dem 1. Juli 2021 und dem 31. Mai 2022 seinen Unterhaltspflichten nicht nachgekommen zu sein. Konkret würden Zahlungsausstände in Höhe von CHF </w:t>
            </w:r>
            <w:r w:rsidRPr="001334FC">
              <w:rPr>
                <w:sz w:val="20"/>
                <w:szCs w:val="20"/>
                <w:lang w:eastAsia="de-CH"/>
              </w:rPr>
              <w:t>48'596.69</w:t>
            </w:r>
            <w:r>
              <w:rPr>
                <w:sz w:val="20"/>
                <w:szCs w:val="20"/>
                <w:lang w:eastAsia="de-CH"/>
              </w:rPr>
              <w:t xml:space="preserve"> bestehen. </w:t>
            </w:r>
          </w:p>
          <w:p w:rsidR="00157600" w:rsidRDefault="00157600" w:rsidP="00157600">
            <w:pPr>
              <w:jc w:val="both"/>
              <w:rPr>
                <w:sz w:val="20"/>
                <w:szCs w:val="20"/>
                <w:lang w:eastAsia="de-CH"/>
              </w:rPr>
            </w:pPr>
          </w:p>
          <w:p w:rsidR="00157600" w:rsidRDefault="00157600" w:rsidP="00157600">
            <w:pPr>
              <w:jc w:val="both"/>
              <w:rPr>
                <w:sz w:val="20"/>
                <w:szCs w:val="20"/>
                <w:lang w:eastAsia="de-CH"/>
              </w:rPr>
            </w:pPr>
            <w:r>
              <w:rPr>
                <w:sz w:val="20"/>
                <w:szCs w:val="20"/>
                <w:lang w:eastAsia="de-CH"/>
              </w:rPr>
              <w:t>Dem Beschuldigten wird weiter zu Last gelegt, ein Fahrzeug in fahrunfähigem Zustand gelenkt zu haben. Der Beschuldigte habe am Nachmittag des 25. November 2023 seinen Personenwagen gelenkt, obwohl er sich unwohl gefühlt habe. In der Folge habe er während der Fahrt das Bewusstsein verloren. Folglich sei er mit seinem Fahrzeug ungebremst gegen eine Betonwand geprallt.</w:t>
            </w:r>
          </w:p>
          <w:p w:rsidR="00157600" w:rsidRPr="00BE419D" w:rsidRDefault="00157600" w:rsidP="00157600">
            <w:pPr>
              <w:jc w:val="both"/>
              <w:rPr>
                <w:sz w:val="20"/>
                <w:szCs w:val="20"/>
                <w:lang w:eastAsia="de-CH"/>
              </w:rPr>
            </w:pPr>
          </w:p>
        </w:tc>
      </w:tr>
      <w:tr w:rsidR="00157600" w:rsidRPr="00C41D6A" w:rsidTr="00157600">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30.07.25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600" w:rsidRPr="00BE419D" w:rsidRDefault="00157600" w:rsidP="00157600">
            <w:pPr>
              <w:rPr>
                <w:sz w:val="20"/>
                <w:szCs w:val="20"/>
                <w:lang w:eastAsia="de-CH"/>
              </w:rPr>
            </w:pPr>
            <w:r w:rsidRPr="00BE419D">
              <w:rPr>
                <w:sz w:val="20"/>
                <w:szCs w:val="20"/>
                <w:lang w:eastAsia="de-CH"/>
              </w:rPr>
              <w:t>515-2025-5</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600" w:rsidRPr="00BE419D" w:rsidRDefault="00157600" w:rsidP="00BE419D">
            <w:pPr>
              <w:rPr>
                <w:sz w:val="20"/>
                <w:szCs w:val="20"/>
                <w:lang w:eastAsia="de-CH"/>
              </w:rPr>
            </w:pPr>
            <w:r w:rsidRPr="00BE419D">
              <w:rPr>
                <w:sz w:val="20"/>
                <w:szCs w:val="20"/>
                <w:lang w:eastAsia="de-CH"/>
              </w:rPr>
              <w:t xml:space="preserve">Verbrechen gegen das </w:t>
            </w:r>
            <w:proofErr w:type="spellStart"/>
            <w:r w:rsidRPr="00BE419D">
              <w:rPr>
                <w:sz w:val="20"/>
                <w:szCs w:val="20"/>
                <w:lang w:eastAsia="de-CH"/>
              </w:rPr>
              <w:t>BetmG</w:t>
            </w:r>
            <w:proofErr w:type="spellEnd"/>
            <w:r w:rsidRPr="00BE419D">
              <w:rPr>
                <w:sz w:val="20"/>
                <w:szCs w:val="20"/>
                <w:lang w:eastAsia="de-CH"/>
              </w:rPr>
              <w:t xml:space="preserve"> gem. Art. 19 Abs. 2 </w:t>
            </w:r>
            <w:proofErr w:type="spellStart"/>
            <w:r w:rsidRPr="00BE419D">
              <w:rPr>
                <w:sz w:val="20"/>
                <w:szCs w:val="20"/>
                <w:lang w:eastAsia="de-CH"/>
              </w:rPr>
              <w:t>lit</w:t>
            </w:r>
            <w:proofErr w:type="spellEnd"/>
            <w:r w:rsidRPr="00BE419D">
              <w:rPr>
                <w:sz w:val="20"/>
                <w:szCs w:val="20"/>
                <w:lang w:eastAsia="de-CH"/>
              </w:rPr>
              <w:t xml:space="preserve">. a und b </w:t>
            </w:r>
            <w:proofErr w:type="spellStart"/>
            <w:r w:rsidRPr="00BE419D">
              <w:rPr>
                <w:sz w:val="20"/>
                <w:szCs w:val="20"/>
                <w:lang w:eastAsia="de-CH"/>
              </w:rPr>
              <w:t>i.V.m</w:t>
            </w:r>
            <w:proofErr w:type="spellEnd"/>
            <w:r w:rsidRPr="00BE419D">
              <w:rPr>
                <w:sz w:val="20"/>
                <w:szCs w:val="20"/>
                <w:lang w:eastAsia="de-CH"/>
              </w:rPr>
              <w:t xml:space="preserve">. Art. 19 Abs. 1 </w:t>
            </w:r>
            <w:proofErr w:type="spellStart"/>
            <w:r w:rsidRPr="00BE419D">
              <w:rPr>
                <w:sz w:val="20"/>
                <w:szCs w:val="20"/>
                <w:lang w:eastAsia="de-CH"/>
              </w:rPr>
              <w:t>lit</w:t>
            </w:r>
            <w:proofErr w:type="spellEnd"/>
            <w:r w:rsidRPr="00BE419D">
              <w:rPr>
                <w:sz w:val="20"/>
                <w:szCs w:val="20"/>
                <w:lang w:eastAsia="de-CH"/>
              </w:rPr>
              <w:t>. c, Hausfriedensbruch gem. Art. 186 StGB etc.</w:t>
            </w:r>
          </w:p>
        </w:tc>
      </w:tr>
    </w:tbl>
    <w:p w:rsidR="00BA1A65" w:rsidRDefault="00BA1A65" w:rsidP="00F357DC">
      <w:pPr>
        <w:rPr>
          <w:u w:val="single"/>
        </w:rPr>
      </w:pPr>
    </w:p>
    <w:p w:rsidR="00BE419D" w:rsidRDefault="00BE419D" w:rsidP="00F357DC">
      <w:pPr>
        <w:rPr>
          <w:u w:val="single"/>
        </w:rPr>
      </w:pPr>
    </w:p>
    <w:p w:rsidR="00BA1A65" w:rsidRDefault="00BA1A65" w:rsidP="00F357DC">
      <w:pPr>
        <w:rPr>
          <w:u w:val="single"/>
        </w:rPr>
      </w:pPr>
    </w:p>
    <w:p w:rsidR="00F357DC" w:rsidRDefault="00F357DC" w:rsidP="00F357DC">
      <w:pPr>
        <w:rPr>
          <w:u w:val="single"/>
        </w:rPr>
      </w:pPr>
      <w:r>
        <w:rPr>
          <w:u w:val="single"/>
        </w:rPr>
        <w:t>Hinweise:</w:t>
      </w:r>
    </w:p>
    <w:p w:rsidR="00F357DC" w:rsidRDefault="00F357DC" w:rsidP="00F357DC">
      <w:r>
        <w:t xml:space="preserve">Aufnahmen von Bild und Ton sind im gesamten Gerichtsgebäude untersagt. </w:t>
      </w:r>
    </w:p>
    <w:p w:rsidR="00F357DC" w:rsidRDefault="00F357DC" w:rsidP="00F357DC">
      <w:r>
        <w:t xml:space="preserve">Die weiteren, im Internet unter www.justiz-gr.ch publizierten Hinweise sind ebenfalls zu beachten. </w:t>
      </w:r>
    </w:p>
    <w:p w:rsidR="00F357DC" w:rsidRPr="009F58DF" w:rsidRDefault="00F357DC" w:rsidP="00F357DC">
      <w:pPr>
        <w:rPr>
          <w:sz w:val="20"/>
          <w:u w:val="single"/>
        </w:rPr>
      </w:pPr>
    </w:p>
    <w:p w:rsidR="00F357DC" w:rsidRDefault="00F357DC" w:rsidP="00F357DC">
      <w:pPr>
        <w:rPr>
          <w:u w:val="single"/>
        </w:rPr>
      </w:pPr>
      <w:r>
        <w:rPr>
          <w:u w:val="single"/>
        </w:rPr>
        <w:t>Erklärungen:</w:t>
      </w:r>
    </w:p>
    <w:p w:rsidR="00F357DC" w:rsidRDefault="00F357DC" w:rsidP="00F357DC">
      <w:r>
        <w:t>Die Instanz und das Rechtsgebiet lässt sich aus der Verfahrensnummer aufschlüsseln:</w:t>
      </w:r>
    </w:p>
    <w:p w:rsidR="00F357DC" w:rsidRPr="009F58DF" w:rsidRDefault="00F357DC" w:rsidP="00F357DC">
      <w:pPr>
        <w:rPr>
          <w:sz w:val="20"/>
        </w:rPr>
      </w:pPr>
    </w:p>
    <w:p w:rsidR="00ED1065" w:rsidRDefault="00F357DC">
      <w:r>
        <w:lastRenderedPageBreak/>
        <w:t>*15</w:t>
      </w:r>
      <w:r>
        <w:tab/>
        <w:t xml:space="preserve">Kollegialgericht (Dreier- oder Fünferbesetzung) / *35 </w:t>
      </w:r>
      <w:r>
        <w:tab/>
        <w:t>Einzelrichter/In / 1*0</w:t>
      </w:r>
      <w:r>
        <w:tab/>
        <w:t>Zivilsachen / 3*0</w:t>
      </w:r>
      <w:r>
        <w:tab/>
        <w:t>SchKG-Sachen / 5*0</w:t>
      </w:r>
      <w:r>
        <w:tab/>
        <w:t xml:space="preserve">Strafsachen </w:t>
      </w:r>
    </w:p>
    <w:sectPr w:rsidR="00ED1065" w:rsidSect="0031084C">
      <w:headerReference w:type="default" r:id="rId7"/>
      <w:headerReference w:type="first" r:id="rId8"/>
      <w:pgSz w:w="16840" w:h="11907" w:orient="landscape" w:code="9"/>
      <w:pgMar w:top="1701" w:right="1134" w:bottom="0" w:left="1134"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5D" w:rsidRDefault="005772AF">
      <w:r>
        <w:separator/>
      </w:r>
    </w:p>
  </w:endnote>
  <w:endnote w:type="continuationSeparator" w:id="0">
    <w:p w:rsidR="00D4335D" w:rsidRDefault="005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5D" w:rsidRDefault="005772AF">
      <w:r>
        <w:separator/>
      </w:r>
    </w:p>
  </w:footnote>
  <w:footnote w:type="continuationSeparator" w:id="0">
    <w:p w:rsidR="00D4335D" w:rsidRDefault="0057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B5" w:rsidRDefault="00F357DC">
    <w:pP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157600">
      <w:rPr>
        <w:rStyle w:val="Seitenzahl"/>
        <w:noProof/>
      </w:rPr>
      <w:t>2</w:t>
    </w:r>
    <w:r>
      <w:rPr>
        <w:rStyle w:val="Seitenzahl"/>
      </w:rPr>
      <w:fldChar w:fldCharType="end"/>
    </w:r>
    <w:r>
      <w:rPr>
        <w:rStyle w:val="Seitenzahl"/>
      </w:rPr>
      <w:t xml:space="preserve"> -</w:t>
    </w:r>
  </w:p>
  <w:p w:rsidR="004607B5" w:rsidRDefault="00157600"/>
  <w:p w:rsidR="004607B5" w:rsidRDefault="001576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93" w:type="dxa"/>
      <w:tblInd w:w="-34" w:type="dxa"/>
      <w:tblLook w:val="04A0" w:firstRow="1" w:lastRow="0" w:firstColumn="1" w:lastColumn="0" w:noHBand="0" w:noVBand="1"/>
    </w:tblPr>
    <w:tblGrid>
      <w:gridCol w:w="1276"/>
      <w:gridCol w:w="4820"/>
      <w:gridCol w:w="8397"/>
    </w:tblGrid>
    <w:tr w:rsidR="00AB3C04" w:rsidRPr="00094FBB" w:rsidTr="00440FD5">
      <w:tc>
        <w:tcPr>
          <w:tcW w:w="1276" w:type="dxa"/>
          <w:shd w:val="clear" w:color="auto" w:fill="auto"/>
        </w:tcPr>
        <w:p w:rsidR="00AB3C04" w:rsidRDefault="00F357DC" w:rsidP="00122704">
          <w:r>
            <w:rPr>
              <w:noProof/>
              <w:lang w:eastAsia="de-CH"/>
            </w:rPr>
            <w:drawing>
              <wp:inline distT="0" distB="0" distL="0" distR="0">
                <wp:extent cx="579755" cy="634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34365"/>
                        </a:xfrm>
                        <a:prstGeom prst="rect">
                          <a:avLst/>
                        </a:prstGeom>
                        <a:noFill/>
                        <a:ln>
                          <a:noFill/>
                        </a:ln>
                      </pic:spPr>
                    </pic:pic>
                  </a:graphicData>
                </a:graphic>
              </wp:inline>
            </w:drawing>
          </w:r>
        </w:p>
      </w:tc>
      <w:tc>
        <w:tcPr>
          <w:tcW w:w="4820" w:type="dxa"/>
          <w:shd w:val="clear" w:color="auto" w:fill="auto"/>
        </w:tcPr>
        <w:p w:rsidR="00AB3C04" w:rsidRPr="00122704" w:rsidRDefault="00F357DC" w:rsidP="00122704">
          <w:pPr>
            <w:ind w:left="-108"/>
            <w:rPr>
              <w:lang w:val="fr-CH"/>
            </w:rPr>
          </w:pPr>
          <w:r w:rsidRPr="00122704">
            <w:rPr>
              <w:lang w:val="fr-CH"/>
            </w:rPr>
            <w:t>Regionalgericht Plessur</w:t>
          </w:r>
        </w:p>
        <w:p w:rsidR="00AB3C04" w:rsidRPr="00122704" w:rsidRDefault="00F357DC" w:rsidP="00122704">
          <w:pPr>
            <w:spacing w:line="380" w:lineRule="exact"/>
            <w:ind w:left="-108"/>
            <w:rPr>
              <w:lang w:val="fr-CH"/>
            </w:rPr>
          </w:pPr>
          <w:r w:rsidRPr="00122704">
            <w:rPr>
              <w:lang w:val="fr-CH"/>
            </w:rPr>
            <w:t>Tribunale regionale Plessur</w:t>
          </w:r>
        </w:p>
        <w:p w:rsidR="00AB3C04" w:rsidRPr="00122704" w:rsidRDefault="00F357DC" w:rsidP="00122704">
          <w:pPr>
            <w:spacing w:line="380" w:lineRule="exact"/>
            <w:ind w:left="-108"/>
            <w:rPr>
              <w:lang w:val="fr-CH"/>
            </w:rPr>
          </w:pPr>
          <w:r w:rsidRPr="00122704">
            <w:rPr>
              <w:lang w:val="fr-CH"/>
            </w:rPr>
            <w:t>Dretgira regiunala Plessur</w:t>
          </w:r>
        </w:p>
      </w:tc>
      <w:tc>
        <w:tcPr>
          <w:tcW w:w="8397" w:type="dxa"/>
          <w:shd w:val="clear" w:color="auto" w:fill="auto"/>
        </w:tcPr>
        <w:p w:rsidR="00AB3C04" w:rsidRPr="00122704" w:rsidRDefault="00F357DC" w:rsidP="00122704">
          <w:pPr>
            <w:autoSpaceDE w:val="0"/>
            <w:autoSpaceDN w:val="0"/>
            <w:adjustRightInd w:val="0"/>
            <w:ind w:right="-108"/>
            <w:jc w:val="right"/>
            <w:rPr>
              <w:color w:val="000000"/>
              <w:sz w:val="18"/>
              <w:szCs w:val="20"/>
            </w:rPr>
          </w:pPr>
          <w:r w:rsidRPr="00122704">
            <w:rPr>
              <w:color w:val="000000"/>
              <w:sz w:val="18"/>
              <w:szCs w:val="20"/>
            </w:rPr>
            <w:t>Theaterweg 1, Postfach 36</w:t>
          </w:r>
        </w:p>
        <w:p w:rsidR="00AB3C04" w:rsidRPr="00122704" w:rsidRDefault="00F357DC" w:rsidP="00122704">
          <w:pPr>
            <w:autoSpaceDE w:val="0"/>
            <w:autoSpaceDN w:val="0"/>
            <w:adjustRightInd w:val="0"/>
            <w:spacing w:line="260" w:lineRule="exact"/>
            <w:ind w:right="-108"/>
            <w:jc w:val="right"/>
            <w:rPr>
              <w:color w:val="000000"/>
              <w:sz w:val="18"/>
              <w:szCs w:val="20"/>
            </w:rPr>
          </w:pPr>
          <w:r w:rsidRPr="00122704">
            <w:rPr>
              <w:color w:val="000000"/>
              <w:sz w:val="18"/>
              <w:szCs w:val="20"/>
            </w:rPr>
            <w:t xml:space="preserve">7001 Chur </w:t>
          </w:r>
        </w:p>
        <w:p w:rsidR="00AB3C04" w:rsidRPr="00122704" w:rsidRDefault="00F357DC" w:rsidP="00122704">
          <w:pPr>
            <w:autoSpaceDE w:val="0"/>
            <w:autoSpaceDN w:val="0"/>
            <w:adjustRightInd w:val="0"/>
            <w:spacing w:line="260" w:lineRule="exact"/>
            <w:ind w:left="-391" w:right="-108" w:firstLine="391"/>
            <w:jc w:val="right"/>
            <w:rPr>
              <w:color w:val="000000"/>
              <w:sz w:val="18"/>
              <w:szCs w:val="20"/>
            </w:rPr>
          </w:pPr>
          <w:r w:rsidRPr="00122704">
            <w:rPr>
              <w:color w:val="000000"/>
              <w:sz w:val="18"/>
              <w:szCs w:val="20"/>
            </w:rPr>
            <w:t xml:space="preserve">Tel: +41 81 </w:t>
          </w:r>
          <w:r w:rsidR="008B5814">
            <w:rPr>
              <w:color w:val="000000"/>
              <w:sz w:val="18"/>
              <w:szCs w:val="20"/>
            </w:rPr>
            <w:t>257 59 00</w:t>
          </w:r>
        </w:p>
        <w:p w:rsidR="00AB3C04" w:rsidRPr="00122704" w:rsidRDefault="008B5814" w:rsidP="00122704">
          <w:pPr>
            <w:autoSpaceDE w:val="0"/>
            <w:autoSpaceDN w:val="0"/>
            <w:adjustRightInd w:val="0"/>
            <w:spacing w:line="260" w:lineRule="exact"/>
            <w:ind w:right="-108"/>
            <w:jc w:val="right"/>
            <w:rPr>
              <w:color w:val="000000"/>
              <w:sz w:val="18"/>
              <w:szCs w:val="20"/>
            </w:rPr>
          </w:pPr>
          <w:r>
            <w:rPr>
              <w:color w:val="000000"/>
              <w:sz w:val="18"/>
              <w:szCs w:val="20"/>
            </w:rPr>
            <w:t>Fax: +41 81 257 59 19</w:t>
          </w:r>
        </w:p>
      </w:tc>
    </w:tr>
  </w:tbl>
  <w:p w:rsidR="00AB3C04" w:rsidRPr="00CE3C42" w:rsidRDefault="00157600" w:rsidP="00AB3C04">
    <w:pPr>
      <w:pBdr>
        <w:bottom w:val="single" w:sz="4" w:space="1" w:color="auto"/>
      </w:pBd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1FC"/>
    <w:multiLevelType w:val="multilevel"/>
    <w:tmpl w:val="4D669A6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C"/>
    <w:rsid w:val="0000737E"/>
    <w:rsid w:val="00014359"/>
    <w:rsid w:val="00024F50"/>
    <w:rsid w:val="000A29AA"/>
    <w:rsid w:val="000E720D"/>
    <w:rsid w:val="000F0141"/>
    <w:rsid w:val="000F732F"/>
    <w:rsid w:val="0012523A"/>
    <w:rsid w:val="001334FC"/>
    <w:rsid w:val="0013731C"/>
    <w:rsid w:val="00142426"/>
    <w:rsid w:val="00157600"/>
    <w:rsid w:val="0016405C"/>
    <w:rsid w:val="00172F59"/>
    <w:rsid w:val="001B0FAE"/>
    <w:rsid w:val="00205D4F"/>
    <w:rsid w:val="00234F47"/>
    <w:rsid w:val="00242A28"/>
    <w:rsid w:val="002614EF"/>
    <w:rsid w:val="002721F1"/>
    <w:rsid w:val="00274B0B"/>
    <w:rsid w:val="002821B6"/>
    <w:rsid w:val="002B323C"/>
    <w:rsid w:val="002B568A"/>
    <w:rsid w:val="002C20C6"/>
    <w:rsid w:val="002D3949"/>
    <w:rsid w:val="002D69A2"/>
    <w:rsid w:val="00317838"/>
    <w:rsid w:val="00323A46"/>
    <w:rsid w:val="00326806"/>
    <w:rsid w:val="003351ED"/>
    <w:rsid w:val="00344202"/>
    <w:rsid w:val="00373ACC"/>
    <w:rsid w:val="0038323A"/>
    <w:rsid w:val="003A331A"/>
    <w:rsid w:val="003D198D"/>
    <w:rsid w:val="0041483A"/>
    <w:rsid w:val="004155EB"/>
    <w:rsid w:val="00440FD5"/>
    <w:rsid w:val="0046636D"/>
    <w:rsid w:val="0046698F"/>
    <w:rsid w:val="004A5A10"/>
    <w:rsid w:val="004B0B89"/>
    <w:rsid w:val="004B75EB"/>
    <w:rsid w:val="004C56BA"/>
    <w:rsid w:val="004C63AE"/>
    <w:rsid w:val="004D5AE1"/>
    <w:rsid w:val="004E04B9"/>
    <w:rsid w:val="004E7817"/>
    <w:rsid w:val="00503946"/>
    <w:rsid w:val="0054171C"/>
    <w:rsid w:val="005772AF"/>
    <w:rsid w:val="00591415"/>
    <w:rsid w:val="005A3A79"/>
    <w:rsid w:val="005C6AA9"/>
    <w:rsid w:val="005D6EDD"/>
    <w:rsid w:val="005E18F0"/>
    <w:rsid w:val="006114C6"/>
    <w:rsid w:val="00617A7E"/>
    <w:rsid w:val="006631AA"/>
    <w:rsid w:val="00675870"/>
    <w:rsid w:val="006B126D"/>
    <w:rsid w:val="006B285D"/>
    <w:rsid w:val="00735DD5"/>
    <w:rsid w:val="00743018"/>
    <w:rsid w:val="0075083C"/>
    <w:rsid w:val="00750A3F"/>
    <w:rsid w:val="007958D0"/>
    <w:rsid w:val="008142C0"/>
    <w:rsid w:val="00827093"/>
    <w:rsid w:val="008346D0"/>
    <w:rsid w:val="008A7B65"/>
    <w:rsid w:val="008B5814"/>
    <w:rsid w:val="008C2737"/>
    <w:rsid w:val="008D222F"/>
    <w:rsid w:val="009053F5"/>
    <w:rsid w:val="00947A38"/>
    <w:rsid w:val="00953606"/>
    <w:rsid w:val="00963D10"/>
    <w:rsid w:val="009C2DE1"/>
    <w:rsid w:val="009F58DF"/>
    <w:rsid w:val="00A146C5"/>
    <w:rsid w:val="00A20DFC"/>
    <w:rsid w:val="00A36FA3"/>
    <w:rsid w:val="00A56267"/>
    <w:rsid w:val="00A66498"/>
    <w:rsid w:val="00A67A1F"/>
    <w:rsid w:val="00AA25F6"/>
    <w:rsid w:val="00AB5777"/>
    <w:rsid w:val="00AD6F1C"/>
    <w:rsid w:val="00AE6331"/>
    <w:rsid w:val="00AF71D9"/>
    <w:rsid w:val="00B01CB0"/>
    <w:rsid w:val="00B50D72"/>
    <w:rsid w:val="00B555F8"/>
    <w:rsid w:val="00B56B03"/>
    <w:rsid w:val="00B753EF"/>
    <w:rsid w:val="00B76D17"/>
    <w:rsid w:val="00B94CAB"/>
    <w:rsid w:val="00BA1A65"/>
    <w:rsid w:val="00BA5EAA"/>
    <w:rsid w:val="00BC4AFE"/>
    <w:rsid w:val="00BD025A"/>
    <w:rsid w:val="00BE218B"/>
    <w:rsid w:val="00BE419D"/>
    <w:rsid w:val="00C36EBD"/>
    <w:rsid w:val="00C40F4A"/>
    <w:rsid w:val="00C41D6A"/>
    <w:rsid w:val="00C97931"/>
    <w:rsid w:val="00CB6908"/>
    <w:rsid w:val="00D061DE"/>
    <w:rsid w:val="00D249ED"/>
    <w:rsid w:val="00D25465"/>
    <w:rsid w:val="00D4335D"/>
    <w:rsid w:val="00D501DC"/>
    <w:rsid w:val="00D80A1D"/>
    <w:rsid w:val="00D9709A"/>
    <w:rsid w:val="00DC3706"/>
    <w:rsid w:val="00DC56D9"/>
    <w:rsid w:val="00E00BD8"/>
    <w:rsid w:val="00E00E3F"/>
    <w:rsid w:val="00E264BA"/>
    <w:rsid w:val="00E3467E"/>
    <w:rsid w:val="00E369E1"/>
    <w:rsid w:val="00E44AD0"/>
    <w:rsid w:val="00E530FB"/>
    <w:rsid w:val="00E63273"/>
    <w:rsid w:val="00E65E58"/>
    <w:rsid w:val="00EB3589"/>
    <w:rsid w:val="00EC471E"/>
    <w:rsid w:val="00EC7077"/>
    <w:rsid w:val="00ED1065"/>
    <w:rsid w:val="00F020EA"/>
    <w:rsid w:val="00F23076"/>
    <w:rsid w:val="00F357DC"/>
    <w:rsid w:val="00F45BD5"/>
    <w:rsid w:val="00FA3942"/>
    <w:rsid w:val="00FA6254"/>
    <w:rsid w:val="00FC36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E7A6C"/>
  <w15:docId w15:val="{FFC8446A-BB89-4326-A7B0-93CCC08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7DC"/>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uiPriority w:val="9"/>
    <w:qFormat/>
    <w:rsid w:val="00A664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57DC"/>
    <w:pPr>
      <w:tabs>
        <w:tab w:val="center" w:pos="4536"/>
        <w:tab w:val="right" w:pos="9072"/>
      </w:tabs>
    </w:pPr>
  </w:style>
  <w:style w:type="character" w:customStyle="1" w:styleId="KopfzeileZchn">
    <w:name w:val="Kopfzeile Zchn"/>
    <w:basedOn w:val="Absatz-Standardschriftart"/>
    <w:link w:val="Kopfzeile"/>
    <w:rsid w:val="00F357DC"/>
    <w:rPr>
      <w:rFonts w:ascii="Arial" w:eastAsia="Times New Roman" w:hAnsi="Arial" w:cs="Arial"/>
      <w:szCs w:val="24"/>
      <w:lang w:eastAsia="de-DE"/>
    </w:rPr>
  </w:style>
  <w:style w:type="character" w:styleId="Seitenzahl">
    <w:name w:val="page number"/>
    <w:basedOn w:val="Absatz-Standardschriftart"/>
    <w:rsid w:val="00F357DC"/>
  </w:style>
  <w:style w:type="paragraph" w:styleId="Sprechblasentext">
    <w:name w:val="Balloon Text"/>
    <w:basedOn w:val="Standard"/>
    <w:link w:val="SprechblasentextZchn"/>
    <w:uiPriority w:val="99"/>
    <w:semiHidden/>
    <w:unhideWhenUsed/>
    <w:rsid w:val="00F357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7DC"/>
    <w:rPr>
      <w:rFonts w:ascii="Tahoma" w:eastAsia="Times New Roman" w:hAnsi="Tahoma" w:cs="Tahoma"/>
      <w:sz w:val="16"/>
      <w:szCs w:val="16"/>
      <w:lang w:eastAsia="de-DE"/>
    </w:rPr>
  </w:style>
  <w:style w:type="table" w:styleId="Tabellenraster">
    <w:name w:val="Table Grid"/>
    <w:basedOn w:val="NormaleTabelle"/>
    <w:uiPriority w:val="59"/>
    <w:rsid w:val="00F3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B5814"/>
    <w:pPr>
      <w:tabs>
        <w:tab w:val="center" w:pos="4536"/>
        <w:tab w:val="right" w:pos="9072"/>
      </w:tabs>
    </w:pPr>
  </w:style>
  <w:style w:type="character" w:customStyle="1" w:styleId="FuzeileZchn">
    <w:name w:val="Fußzeile Zchn"/>
    <w:basedOn w:val="Absatz-Standardschriftart"/>
    <w:link w:val="Fuzeile"/>
    <w:uiPriority w:val="99"/>
    <w:rsid w:val="008B5814"/>
    <w:rPr>
      <w:rFonts w:ascii="Arial" w:eastAsia="Times New Roman" w:hAnsi="Arial" w:cs="Arial"/>
      <w:szCs w:val="24"/>
      <w:lang w:eastAsia="de-DE"/>
    </w:rPr>
  </w:style>
  <w:style w:type="character" w:customStyle="1" w:styleId="berschrift1Zchn">
    <w:name w:val="Überschrift 1 Zchn"/>
    <w:basedOn w:val="Absatz-Standardschriftart"/>
    <w:link w:val="berschrift1"/>
    <w:uiPriority w:val="9"/>
    <w:rsid w:val="00A66498"/>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084">
      <w:bodyDiv w:val="1"/>
      <w:marLeft w:val="0"/>
      <w:marRight w:val="0"/>
      <w:marTop w:val="0"/>
      <w:marBottom w:val="0"/>
      <w:divBdr>
        <w:top w:val="none" w:sz="0" w:space="0" w:color="auto"/>
        <w:left w:val="none" w:sz="0" w:space="0" w:color="auto"/>
        <w:bottom w:val="none" w:sz="0" w:space="0" w:color="auto"/>
        <w:right w:val="none" w:sz="0" w:space="0" w:color="auto"/>
      </w:divBdr>
    </w:div>
    <w:div w:id="92867689">
      <w:bodyDiv w:val="1"/>
      <w:marLeft w:val="0"/>
      <w:marRight w:val="0"/>
      <w:marTop w:val="0"/>
      <w:marBottom w:val="0"/>
      <w:divBdr>
        <w:top w:val="none" w:sz="0" w:space="0" w:color="auto"/>
        <w:left w:val="none" w:sz="0" w:space="0" w:color="auto"/>
        <w:bottom w:val="none" w:sz="0" w:space="0" w:color="auto"/>
        <w:right w:val="none" w:sz="0" w:space="0" w:color="auto"/>
      </w:divBdr>
    </w:div>
    <w:div w:id="120224096">
      <w:bodyDiv w:val="1"/>
      <w:marLeft w:val="0"/>
      <w:marRight w:val="0"/>
      <w:marTop w:val="0"/>
      <w:marBottom w:val="0"/>
      <w:divBdr>
        <w:top w:val="none" w:sz="0" w:space="0" w:color="auto"/>
        <w:left w:val="none" w:sz="0" w:space="0" w:color="auto"/>
        <w:bottom w:val="none" w:sz="0" w:space="0" w:color="auto"/>
        <w:right w:val="none" w:sz="0" w:space="0" w:color="auto"/>
      </w:divBdr>
    </w:div>
    <w:div w:id="141192827">
      <w:bodyDiv w:val="1"/>
      <w:marLeft w:val="0"/>
      <w:marRight w:val="0"/>
      <w:marTop w:val="0"/>
      <w:marBottom w:val="0"/>
      <w:divBdr>
        <w:top w:val="none" w:sz="0" w:space="0" w:color="auto"/>
        <w:left w:val="none" w:sz="0" w:space="0" w:color="auto"/>
        <w:bottom w:val="none" w:sz="0" w:space="0" w:color="auto"/>
        <w:right w:val="none" w:sz="0" w:space="0" w:color="auto"/>
      </w:divBdr>
    </w:div>
    <w:div w:id="155654807">
      <w:bodyDiv w:val="1"/>
      <w:marLeft w:val="0"/>
      <w:marRight w:val="0"/>
      <w:marTop w:val="0"/>
      <w:marBottom w:val="0"/>
      <w:divBdr>
        <w:top w:val="none" w:sz="0" w:space="0" w:color="auto"/>
        <w:left w:val="none" w:sz="0" w:space="0" w:color="auto"/>
        <w:bottom w:val="none" w:sz="0" w:space="0" w:color="auto"/>
        <w:right w:val="none" w:sz="0" w:space="0" w:color="auto"/>
      </w:divBdr>
    </w:div>
    <w:div w:id="177818850">
      <w:bodyDiv w:val="1"/>
      <w:marLeft w:val="0"/>
      <w:marRight w:val="0"/>
      <w:marTop w:val="0"/>
      <w:marBottom w:val="0"/>
      <w:divBdr>
        <w:top w:val="none" w:sz="0" w:space="0" w:color="auto"/>
        <w:left w:val="none" w:sz="0" w:space="0" w:color="auto"/>
        <w:bottom w:val="none" w:sz="0" w:space="0" w:color="auto"/>
        <w:right w:val="none" w:sz="0" w:space="0" w:color="auto"/>
      </w:divBdr>
    </w:div>
    <w:div w:id="194000119">
      <w:bodyDiv w:val="1"/>
      <w:marLeft w:val="0"/>
      <w:marRight w:val="0"/>
      <w:marTop w:val="0"/>
      <w:marBottom w:val="0"/>
      <w:divBdr>
        <w:top w:val="none" w:sz="0" w:space="0" w:color="auto"/>
        <w:left w:val="none" w:sz="0" w:space="0" w:color="auto"/>
        <w:bottom w:val="none" w:sz="0" w:space="0" w:color="auto"/>
        <w:right w:val="none" w:sz="0" w:space="0" w:color="auto"/>
      </w:divBdr>
    </w:div>
    <w:div w:id="265581902">
      <w:bodyDiv w:val="1"/>
      <w:marLeft w:val="0"/>
      <w:marRight w:val="0"/>
      <w:marTop w:val="0"/>
      <w:marBottom w:val="0"/>
      <w:divBdr>
        <w:top w:val="none" w:sz="0" w:space="0" w:color="auto"/>
        <w:left w:val="none" w:sz="0" w:space="0" w:color="auto"/>
        <w:bottom w:val="none" w:sz="0" w:space="0" w:color="auto"/>
        <w:right w:val="none" w:sz="0" w:space="0" w:color="auto"/>
      </w:divBdr>
    </w:div>
    <w:div w:id="337343493">
      <w:bodyDiv w:val="1"/>
      <w:marLeft w:val="0"/>
      <w:marRight w:val="0"/>
      <w:marTop w:val="0"/>
      <w:marBottom w:val="0"/>
      <w:divBdr>
        <w:top w:val="none" w:sz="0" w:space="0" w:color="auto"/>
        <w:left w:val="none" w:sz="0" w:space="0" w:color="auto"/>
        <w:bottom w:val="none" w:sz="0" w:space="0" w:color="auto"/>
        <w:right w:val="none" w:sz="0" w:space="0" w:color="auto"/>
      </w:divBdr>
    </w:div>
    <w:div w:id="339888671">
      <w:bodyDiv w:val="1"/>
      <w:marLeft w:val="0"/>
      <w:marRight w:val="0"/>
      <w:marTop w:val="0"/>
      <w:marBottom w:val="0"/>
      <w:divBdr>
        <w:top w:val="none" w:sz="0" w:space="0" w:color="auto"/>
        <w:left w:val="none" w:sz="0" w:space="0" w:color="auto"/>
        <w:bottom w:val="none" w:sz="0" w:space="0" w:color="auto"/>
        <w:right w:val="none" w:sz="0" w:space="0" w:color="auto"/>
      </w:divBdr>
    </w:div>
    <w:div w:id="345137431">
      <w:bodyDiv w:val="1"/>
      <w:marLeft w:val="0"/>
      <w:marRight w:val="0"/>
      <w:marTop w:val="0"/>
      <w:marBottom w:val="0"/>
      <w:divBdr>
        <w:top w:val="none" w:sz="0" w:space="0" w:color="auto"/>
        <w:left w:val="none" w:sz="0" w:space="0" w:color="auto"/>
        <w:bottom w:val="none" w:sz="0" w:space="0" w:color="auto"/>
        <w:right w:val="none" w:sz="0" w:space="0" w:color="auto"/>
      </w:divBdr>
    </w:div>
    <w:div w:id="373504154">
      <w:bodyDiv w:val="1"/>
      <w:marLeft w:val="0"/>
      <w:marRight w:val="0"/>
      <w:marTop w:val="0"/>
      <w:marBottom w:val="0"/>
      <w:divBdr>
        <w:top w:val="none" w:sz="0" w:space="0" w:color="auto"/>
        <w:left w:val="none" w:sz="0" w:space="0" w:color="auto"/>
        <w:bottom w:val="none" w:sz="0" w:space="0" w:color="auto"/>
        <w:right w:val="none" w:sz="0" w:space="0" w:color="auto"/>
      </w:divBdr>
    </w:div>
    <w:div w:id="397217082">
      <w:bodyDiv w:val="1"/>
      <w:marLeft w:val="0"/>
      <w:marRight w:val="0"/>
      <w:marTop w:val="0"/>
      <w:marBottom w:val="0"/>
      <w:divBdr>
        <w:top w:val="none" w:sz="0" w:space="0" w:color="auto"/>
        <w:left w:val="none" w:sz="0" w:space="0" w:color="auto"/>
        <w:bottom w:val="none" w:sz="0" w:space="0" w:color="auto"/>
        <w:right w:val="none" w:sz="0" w:space="0" w:color="auto"/>
      </w:divBdr>
    </w:div>
    <w:div w:id="403533379">
      <w:bodyDiv w:val="1"/>
      <w:marLeft w:val="0"/>
      <w:marRight w:val="0"/>
      <w:marTop w:val="0"/>
      <w:marBottom w:val="0"/>
      <w:divBdr>
        <w:top w:val="none" w:sz="0" w:space="0" w:color="auto"/>
        <w:left w:val="none" w:sz="0" w:space="0" w:color="auto"/>
        <w:bottom w:val="none" w:sz="0" w:space="0" w:color="auto"/>
        <w:right w:val="none" w:sz="0" w:space="0" w:color="auto"/>
      </w:divBdr>
    </w:div>
    <w:div w:id="413204804">
      <w:bodyDiv w:val="1"/>
      <w:marLeft w:val="0"/>
      <w:marRight w:val="0"/>
      <w:marTop w:val="0"/>
      <w:marBottom w:val="0"/>
      <w:divBdr>
        <w:top w:val="none" w:sz="0" w:space="0" w:color="auto"/>
        <w:left w:val="none" w:sz="0" w:space="0" w:color="auto"/>
        <w:bottom w:val="none" w:sz="0" w:space="0" w:color="auto"/>
        <w:right w:val="none" w:sz="0" w:space="0" w:color="auto"/>
      </w:divBdr>
    </w:div>
    <w:div w:id="541022712">
      <w:bodyDiv w:val="1"/>
      <w:marLeft w:val="0"/>
      <w:marRight w:val="0"/>
      <w:marTop w:val="0"/>
      <w:marBottom w:val="0"/>
      <w:divBdr>
        <w:top w:val="none" w:sz="0" w:space="0" w:color="auto"/>
        <w:left w:val="none" w:sz="0" w:space="0" w:color="auto"/>
        <w:bottom w:val="none" w:sz="0" w:space="0" w:color="auto"/>
        <w:right w:val="none" w:sz="0" w:space="0" w:color="auto"/>
      </w:divBdr>
    </w:div>
    <w:div w:id="633559651">
      <w:bodyDiv w:val="1"/>
      <w:marLeft w:val="0"/>
      <w:marRight w:val="0"/>
      <w:marTop w:val="0"/>
      <w:marBottom w:val="0"/>
      <w:divBdr>
        <w:top w:val="none" w:sz="0" w:space="0" w:color="auto"/>
        <w:left w:val="none" w:sz="0" w:space="0" w:color="auto"/>
        <w:bottom w:val="none" w:sz="0" w:space="0" w:color="auto"/>
        <w:right w:val="none" w:sz="0" w:space="0" w:color="auto"/>
      </w:divBdr>
    </w:div>
    <w:div w:id="640235226">
      <w:bodyDiv w:val="1"/>
      <w:marLeft w:val="0"/>
      <w:marRight w:val="0"/>
      <w:marTop w:val="0"/>
      <w:marBottom w:val="0"/>
      <w:divBdr>
        <w:top w:val="none" w:sz="0" w:space="0" w:color="auto"/>
        <w:left w:val="none" w:sz="0" w:space="0" w:color="auto"/>
        <w:bottom w:val="none" w:sz="0" w:space="0" w:color="auto"/>
        <w:right w:val="none" w:sz="0" w:space="0" w:color="auto"/>
      </w:divBdr>
    </w:div>
    <w:div w:id="644747087">
      <w:bodyDiv w:val="1"/>
      <w:marLeft w:val="0"/>
      <w:marRight w:val="0"/>
      <w:marTop w:val="0"/>
      <w:marBottom w:val="0"/>
      <w:divBdr>
        <w:top w:val="none" w:sz="0" w:space="0" w:color="auto"/>
        <w:left w:val="none" w:sz="0" w:space="0" w:color="auto"/>
        <w:bottom w:val="none" w:sz="0" w:space="0" w:color="auto"/>
        <w:right w:val="none" w:sz="0" w:space="0" w:color="auto"/>
      </w:divBdr>
    </w:div>
    <w:div w:id="676074510">
      <w:bodyDiv w:val="1"/>
      <w:marLeft w:val="0"/>
      <w:marRight w:val="0"/>
      <w:marTop w:val="0"/>
      <w:marBottom w:val="0"/>
      <w:divBdr>
        <w:top w:val="none" w:sz="0" w:space="0" w:color="auto"/>
        <w:left w:val="none" w:sz="0" w:space="0" w:color="auto"/>
        <w:bottom w:val="none" w:sz="0" w:space="0" w:color="auto"/>
        <w:right w:val="none" w:sz="0" w:space="0" w:color="auto"/>
      </w:divBdr>
    </w:div>
    <w:div w:id="685251184">
      <w:bodyDiv w:val="1"/>
      <w:marLeft w:val="0"/>
      <w:marRight w:val="0"/>
      <w:marTop w:val="0"/>
      <w:marBottom w:val="0"/>
      <w:divBdr>
        <w:top w:val="none" w:sz="0" w:space="0" w:color="auto"/>
        <w:left w:val="none" w:sz="0" w:space="0" w:color="auto"/>
        <w:bottom w:val="none" w:sz="0" w:space="0" w:color="auto"/>
        <w:right w:val="none" w:sz="0" w:space="0" w:color="auto"/>
      </w:divBdr>
    </w:div>
    <w:div w:id="689337026">
      <w:bodyDiv w:val="1"/>
      <w:marLeft w:val="0"/>
      <w:marRight w:val="0"/>
      <w:marTop w:val="0"/>
      <w:marBottom w:val="0"/>
      <w:divBdr>
        <w:top w:val="none" w:sz="0" w:space="0" w:color="auto"/>
        <w:left w:val="none" w:sz="0" w:space="0" w:color="auto"/>
        <w:bottom w:val="none" w:sz="0" w:space="0" w:color="auto"/>
        <w:right w:val="none" w:sz="0" w:space="0" w:color="auto"/>
      </w:divBdr>
    </w:div>
    <w:div w:id="741029126">
      <w:bodyDiv w:val="1"/>
      <w:marLeft w:val="0"/>
      <w:marRight w:val="0"/>
      <w:marTop w:val="0"/>
      <w:marBottom w:val="0"/>
      <w:divBdr>
        <w:top w:val="none" w:sz="0" w:space="0" w:color="auto"/>
        <w:left w:val="none" w:sz="0" w:space="0" w:color="auto"/>
        <w:bottom w:val="none" w:sz="0" w:space="0" w:color="auto"/>
        <w:right w:val="none" w:sz="0" w:space="0" w:color="auto"/>
      </w:divBdr>
    </w:div>
    <w:div w:id="773482492">
      <w:bodyDiv w:val="1"/>
      <w:marLeft w:val="0"/>
      <w:marRight w:val="0"/>
      <w:marTop w:val="0"/>
      <w:marBottom w:val="0"/>
      <w:divBdr>
        <w:top w:val="none" w:sz="0" w:space="0" w:color="auto"/>
        <w:left w:val="none" w:sz="0" w:space="0" w:color="auto"/>
        <w:bottom w:val="none" w:sz="0" w:space="0" w:color="auto"/>
        <w:right w:val="none" w:sz="0" w:space="0" w:color="auto"/>
      </w:divBdr>
    </w:div>
    <w:div w:id="796685040">
      <w:bodyDiv w:val="1"/>
      <w:marLeft w:val="0"/>
      <w:marRight w:val="0"/>
      <w:marTop w:val="0"/>
      <w:marBottom w:val="0"/>
      <w:divBdr>
        <w:top w:val="none" w:sz="0" w:space="0" w:color="auto"/>
        <w:left w:val="none" w:sz="0" w:space="0" w:color="auto"/>
        <w:bottom w:val="none" w:sz="0" w:space="0" w:color="auto"/>
        <w:right w:val="none" w:sz="0" w:space="0" w:color="auto"/>
      </w:divBdr>
    </w:div>
    <w:div w:id="825704214">
      <w:bodyDiv w:val="1"/>
      <w:marLeft w:val="0"/>
      <w:marRight w:val="0"/>
      <w:marTop w:val="0"/>
      <w:marBottom w:val="0"/>
      <w:divBdr>
        <w:top w:val="none" w:sz="0" w:space="0" w:color="auto"/>
        <w:left w:val="none" w:sz="0" w:space="0" w:color="auto"/>
        <w:bottom w:val="none" w:sz="0" w:space="0" w:color="auto"/>
        <w:right w:val="none" w:sz="0" w:space="0" w:color="auto"/>
      </w:divBdr>
    </w:div>
    <w:div w:id="892695737">
      <w:bodyDiv w:val="1"/>
      <w:marLeft w:val="0"/>
      <w:marRight w:val="0"/>
      <w:marTop w:val="0"/>
      <w:marBottom w:val="0"/>
      <w:divBdr>
        <w:top w:val="none" w:sz="0" w:space="0" w:color="auto"/>
        <w:left w:val="none" w:sz="0" w:space="0" w:color="auto"/>
        <w:bottom w:val="none" w:sz="0" w:space="0" w:color="auto"/>
        <w:right w:val="none" w:sz="0" w:space="0" w:color="auto"/>
      </w:divBdr>
    </w:div>
    <w:div w:id="906571897">
      <w:bodyDiv w:val="1"/>
      <w:marLeft w:val="0"/>
      <w:marRight w:val="0"/>
      <w:marTop w:val="0"/>
      <w:marBottom w:val="0"/>
      <w:divBdr>
        <w:top w:val="none" w:sz="0" w:space="0" w:color="auto"/>
        <w:left w:val="none" w:sz="0" w:space="0" w:color="auto"/>
        <w:bottom w:val="none" w:sz="0" w:space="0" w:color="auto"/>
        <w:right w:val="none" w:sz="0" w:space="0" w:color="auto"/>
      </w:divBdr>
    </w:div>
    <w:div w:id="959070274">
      <w:bodyDiv w:val="1"/>
      <w:marLeft w:val="0"/>
      <w:marRight w:val="0"/>
      <w:marTop w:val="0"/>
      <w:marBottom w:val="0"/>
      <w:divBdr>
        <w:top w:val="none" w:sz="0" w:space="0" w:color="auto"/>
        <w:left w:val="none" w:sz="0" w:space="0" w:color="auto"/>
        <w:bottom w:val="none" w:sz="0" w:space="0" w:color="auto"/>
        <w:right w:val="none" w:sz="0" w:space="0" w:color="auto"/>
      </w:divBdr>
    </w:div>
    <w:div w:id="1014306302">
      <w:bodyDiv w:val="1"/>
      <w:marLeft w:val="0"/>
      <w:marRight w:val="0"/>
      <w:marTop w:val="0"/>
      <w:marBottom w:val="0"/>
      <w:divBdr>
        <w:top w:val="none" w:sz="0" w:space="0" w:color="auto"/>
        <w:left w:val="none" w:sz="0" w:space="0" w:color="auto"/>
        <w:bottom w:val="none" w:sz="0" w:space="0" w:color="auto"/>
        <w:right w:val="none" w:sz="0" w:space="0" w:color="auto"/>
      </w:divBdr>
    </w:div>
    <w:div w:id="1032417588">
      <w:bodyDiv w:val="1"/>
      <w:marLeft w:val="0"/>
      <w:marRight w:val="0"/>
      <w:marTop w:val="0"/>
      <w:marBottom w:val="0"/>
      <w:divBdr>
        <w:top w:val="none" w:sz="0" w:space="0" w:color="auto"/>
        <w:left w:val="none" w:sz="0" w:space="0" w:color="auto"/>
        <w:bottom w:val="none" w:sz="0" w:space="0" w:color="auto"/>
        <w:right w:val="none" w:sz="0" w:space="0" w:color="auto"/>
      </w:divBdr>
    </w:div>
    <w:div w:id="1076513856">
      <w:bodyDiv w:val="1"/>
      <w:marLeft w:val="0"/>
      <w:marRight w:val="0"/>
      <w:marTop w:val="0"/>
      <w:marBottom w:val="0"/>
      <w:divBdr>
        <w:top w:val="none" w:sz="0" w:space="0" w:color="auto"/>
        <w:left w:val="none" w:sz="0" w:space="0" w:color="auto"/>
        <w:bottom w:val="none" w:sz="0" w:space="0" w:color="auto"/>
        <w:right w:val="none" w:sz="0" w:space="0" w:color="auto"/>
      </w:divBdr>
    </w:div>
    <w:div w:id="1102728886">
      <w:bodyDiv w:val="1"/>
      <w:marLeft w:val="0"/>
      <w:marRight w:val="0"/>
      <w:marTop w:val="0"/>
      <w:marBottom w:val="0"/>
      <w:divBdr>
        <w:top w:val="none" w:sz="0" w:space="0" w:color="auto"/>
        <w:left w:val="none" w:sz="0" w:space="0" w:color="auto"/>
        <w:bottom w:val="none" w:sz="0" w:space="0" w:color="auto"/>
        <w:right w:val="none" w:sz="0" w:space="0" w:color="auto"/>
      </w:divBdr>
    </w:div>
    <w:div w:id="1141383576">
      <w:bodyDiv w:val="1"/>
      <w:marLeft w:val="0"/>
      <w:marRight w:val="0"/>
      <w:marTop w:val="0"/>
      <w:marBottom w:val="0"/>
      <w:divBdr>
        <w:top w:val="none" w:sz="0" w:space="0" w:color="auto"/>
        <w:left w:val="none" w:sz="0" w:space="0" w:color="auto"/>
        <w:bottom w:val="none" w:sz="0" w:space="0" w:color="auto"/>
        <w:right w:val="none" w:sz="0" w:space="0" w:color="auto"/>
      </w:divBdr>
    </w:div>
    <w:div w:id="1166819423">
      <w:bodyDiv w:val="1"/>
      <w:marLeft w:val="0"/>
      <w:marRight w:val="0"/>
      <w:marTop w:val="0"/>
      <w:marBottom w:val="0"/>
      <w:divBdr>
        <w:top w:val="none" w:sz="0" w:space="0" w:color="auto"/>
        <w:left w:val="none" w:sz="0" w:space="0" w:color="auto"/>
        <w:bottom w:val="none" w:sz="0" w:space="0" w:color="auto"/>
        <w:right w:val="none" w:sz="0" w:space="0" w:color="auto"/>
      </w:divBdr>
    </w:div>
    <w:div w:id="1172061091">
      <w:bodyDiv w:val="1"/>
      <w:marLeft w:val="0"/>
      <w:marRight w:val="0"/>
      <w:marTop w:val="0"/>
      <w:marBottom w:val="0"/>
      <w:divBdr>
        <w:top w:val="none" w:sz="0" w:space="0" w:color="auto"/>
        <w:left w:val="none" w:sz="0" w:space="0" w:color="auto"/>
        <w:bottom w:val="none" w:sz="0" w:space="0" w:color="auto"/>
        <w:right w:val="none" w:sz="0" w:space="0" w:color="auto"/>
      </w:divBdr>
    </w:div>
    <w:div w:id="1239825685">
      <w:bodyDiv w:val="1"/>
      <w:marLeft w:val="0"/>
      <w:marRight w:val="0"/>
      <w:marTop w:val="0"/>
      <w:marBottom w:val="0"/>
      <w:divBdr>
        <w:top w:val="none" w:sz="0" w:space="0" w:color="auto"/>
        <w:left w:val="none" w:sz="0" w:space="0" w:color="auto"/>
        <w:bottom w:val="none" w:sz="0" w:space="0" w:color="auto"/>
        <w:right w:val="none" w:sz="0" w:space="0" w:color="auto"/>
      </w:divBdr>
    </w:div>
    <w:div w:id="1262568109">
      <w:bodyDiv w:val="1"/>
      <w:marLeft w:val="0"/>
      <w:marRight w:val="0"/>
      <w:marTop w:val="0"/>
      <w:marBottom w:val="0"/>
      <w:divBdr>
        <w:top w:val="none" w:sz="0" w:space="0" w:color="auto"/>
        <w:left w:val="none" w:sz="0" w:space="0" w:color="auto"/>
        <w:bottom w:val="none" w:sz="0" w:space="0" w:color="auto"/>
        <w:right w:val="none" w:sz="0" w:space="0" w:color="auto"/>
      </w:divBdr>
    </w:div>
    <w:div w:id="1271009606">
      <w:bodyDiv w:val="1"/>
      <w:marLeft w:val="0"/>
      <w:marRight w:val="0"/>
      <w:marTop w:val="0"/>
      <w:marBottom w:val="0"/>
      <w:divBdr>
        <w:top w:val="none" w:sz="0" w:space="0" w:color="auto"/>
        <w:left w:val="none" w:sz="0" w:space="0" w:color="auto"/>
        <w:bottom w:val="none" w:sz="0" w:space="0" w:color="auto"/>
        <w:right w:val="none" w:sz="0" w:space="0" w:color="auto"/>
      </w:divBdr>
    </w:div>
    <w:div w:id="1272862616">
      <w:bodyDiv w:val="1"/>
      <w:marLeft w:val="0"/>
      <w:marRight w:val="0"/>
      <w:marTop w:val="0"/>
      <w:marBottom w:val="0"/>
      <w:divBdr>
        <w:top w:val="none" w:sz="0" w:space="0" w:color="auto"/>
        <w:left w:val="none" w:sz="0" w:space="0" w:color="auto"/>
        <w:bottom w:val="none" w:sz="0" w:space="0" w:color="auto"/>
        <w:right w:val="none" w:sz="0" w:space="0" w:color="auto"/>
      </w:divBdr>
    </w:div>
    <w:div w:id="1384325762">
      <w:bodyDiv w:val="1"/>
      <w:marLeft w:val="0"/>
      <w:marRight w:val="0"/>
      <w:marTop w:val="0"/>
      <w:marBottom w:val="0"/>
      <w:divBdr>
        <w:top w:val="none" w:sz="0" w:space="0" w:color="auto"/>
        <w:left w:val="none" w:sz="0" w:space="0" w:color="auto"/>
        <w:bottom w:val="none" w:sz="0" w:space="0" w:color="auto"/>
        <w:right w:val="none" w:sz="0" w:space="0" w:color="auto"/>
      </w:divBdr>
    </w:div>
    <w:div w:id="1386833633">
      <w:bodyDiv w:val="1"/>
      <w:marLeft w:val="0"/>
      <w:marRight w:val="0"/>
      <w:marTop w:val="0"/>
      <w:marBottom w:val="0"/>
      <w:divBdr>
        <w:top w:val="none" w:sz="0" w:space="0" w:color="auto"/>
        <w:left w:val="none" w:sz="0" w:space="0" w:color="auto"/>
        <w:bottom w:val="none" w:sz="0" w:space="0" w:color="auto"/>
        <w:right w:val="none" w:sz="0" w:space="0" w:color="auto"/>
      </w:divBdr>
    </w:div>
    <w:div w:id="1421366410">
      <w:bodyDiv w:val="1"/>
      <w:marLeft w:val="0"/>
      <w:marRight w:val="0"/>
      <w:marTop w:val="0"/>
      <w:marBottom w:val="0"/>
      <w:divBdr>
        <w:top w:val="none" w:sz="0" w:space="0" w:color="auto"/>
        <w:left w:val="none" w:sz="0" w:space="0" w:color="auto"/>
        <w:bottom w:val="none" w:sz="0" w:space="0" w:color="auto"/>
        <w:right w:val="none" w:sz="0" w:space="0" w:color="auto"/>
      </w:divBdr>
    </w:div>
    <w:div w:id="1529566657">
      <w:bodyDiv w:val="1"/>
      <w:marLeft w:val="0"/>
      <w:marRight w:val="0"/>
      <w:marTop w:val="0"/>
      <w:marBottom w:val="0"/>
      <w:divBdr>
        <w:top w:val="none" w:sz="0" w:space="0" w:color="auto"/>
        <w:left w:val="none" w:sz="0" w:space="0" w:color="auto"/>
        <w:bottom w:val="none" w:sz="0" w:space="0" w:color="auto"/>
        <w:right w:val="none" w:sz="0" w:space="0" w:color="auto"/>
      </w:divBdr>
    </w:div>
    <w:div w:id="1559053561">
      <w:bodyDiv w:val="1"/>
      <w:marLeft w:val="0"/>
      <w:marRight w:val="0"/>
      <w:marTop w:val="0"/>
      <w:marBottom w:val="0"/>
      <w:divBdr>
        <w:top w:val="none" w:sz="0" w:space="0" w:color="auto"/>
        <w:left w:val="none" w:sz="0" w:space="0" w:color="auto"/>
        <w:bottom w:val="none" w:sz="0" w:space="0" w:color="auto"/>
        <w:right w:val="none" w:sz="0" w:space="0" w:color="auto"/>
      </w:divBdr>
    </w:div>
    <w:div w:id="1591356793">
      <w:bodyDiv w:val="1"/>
      <w:marLeft w:val="0"/>
      <w:marRight w:val="0"/>
      <w:marTop w:val="0"/>
      <w:marBottom w:val="0"/>
      <w:divBdr>
        <w:top w:val="none" w:sz="0" w:space="0" w:color="auto"/>
        <w:left w:val="none" w:sz="0" w:space="0" w:color="auto"/>
        <w:bottom w:val="none" w:sz="0" w:space="0" w:color="auto"/>
        <w:right w:val="none" w:sz="0" w:space="0" w:color="auto"/>
      </w:divBdr>
    </w:div>
    <w:div w:id="1723484127">
      <w:bodyDiv w:val="1"/>
      <w:marLeft w:val="0"/>
      <w:marRight w:val="0"/>
      <w:marTop w:val="0"/>
      <w:marBottom w:val="0"/>
      <w:divBdr>
        <w:top w:val="none" w:sz="0" w:space="0" w:color="auto"/>
        <w:left w:val="none" w:sz="0" w:space="0" w:color="auto"/>
        <w:bottom w:val="none" w:sz="0" w:space="0" w:color="auto"/>
        <w:right w:val="none" w:sz="0" w:space="0" w:color="auto"/>
      </w:divBdr>
    </w:div>
    <w:div w:id="1724022481">
      <w:bodyDiv w:val="1"/>
      <w:marLeft w:val="0"/>
      <w:marRight w:val="0"/>
      <w:marTop w:val="0"/>
      <w:marBottom w:val="0"/>
      <w:divBdr>
        <w:top w:val="none" w:sz="0" w:space="0" w:color="auto"/>
        <w:left w:val="none" w:sz="0" w:space="0" w:color="auto"/>
        <w:bottom w:val="none" w:sz="0" w:space="0" w:color="auto"/>
        <w:right w:val="none" w:sz="0" w:space="0" w:color="auto"/>
      </w:divBdr>
    </w:div>
    <w:div w:id="1730032982">
      <w:bodyDiv w:val="1"/>
      <w:marLeft w:val="0"/>
      <w:marRight w:val="0"/>
      <w:marTop w:val="0"/>
      <w:marBottom w:val="0"/>
      <w:divBdr>
        <w:top w:val="none" w:sz="0" w:space="0" w:color="auto"/>
        <w:left w:val="none" w:sz="0" w:space="0" w:color="auto"/>
        <w:bottom w:val="none" w:sz="0" w:space="0" w:color="auto"/>
        <w:right w:val="none" w:sz="0" w:space="0" w:color="auto"/>
      </w:divBdr>
    </w:div>
    <w:div w:id="1743259748">
      <w:bodyDiv w:val="1"/>
      <w:marLeft w:val="0"/>
      <w:marRight w:val="0"/>
      <w:marTop w:val="0"/>
      <w:marBottom w:val="0"/>
      <w:divBdr>
        <w:top w:val="none" w:sz="0" w:space="0" w:color="auto"/>
        <w:left w:val="none" w:sz="0" w:space="0" w:color="auto"/>
        <w:bottom w:val="none" w:sz="0" w:space="0" w:color="auto"/>
        <w:right w:val="none" w:sz="0" w:space="0" w:color="auto"/>
      </w:divBdr>
    </w:div>
    <w:div w:id="1789078422">
      <w:bodyDiv w:val="1"/>
      <w:marLeft w:val="0"/>
      <w:marRight w:val="0"/>
      <w:marTop w:val="0"/>
      <w:marBottom w:val="0"/>
      <w:divBdr>
        <w:top w:val="none" w:sz="0" w:space="0" w:color="auto"/>
        <w:left w:val="none" w:sz="0" w:space="0" w:color="auto"/>
        <w:bottom w:val="none" w:sz="0" w:space="0" w:color="auto"/>
        <w:right w:val="none" w:sz="0" w:space="0" w:color="auto"/>
      </w:divBdr>
    </w:div>
    <w:div w:id="1884246098">
      <w:bodyDiv w:val="1"/>
      <w:marLeft w:val="0"/>
      <w:marRight w:val="0"/>
      <w:marTop w:val="0"/>
      <w:marBottom w:val="0"/>
      <w:divBdr>
        <w:top w:val="none" w:sz="0" w:space="0" w:color="auto"/>
        <w:left w:val="none" w:sz="0" w:space="0" w:color="auto"/>
        <w:bottom w:val="none" w:sz="0" w:space="0" w:color="auto"/>
        <w:right w:val="none" w:sz="0" w:space="0" w:color="auto"/>
      </w:divBdr>
    </w:div>
    <w:div w:id="1923370381">
      <w:bodyDiv w:val="1"/>
      <w:marLeft w:val="0"/>
      <w:marRight w:val="0"/>
      <w:marTop w:val="0"/>
      <w:marBottom w:val="0"/>
      <w:divBdr>
        <w:top w:val="none" w:sz="0" w:space="0" w:color="auto"/>
        <w:left w:val="none" w:sz="0" w:space="0" w:color="auto"/>
        <w:bottom w:val="none" w:sz="0" w:space="0" w:color="auto"/>
        <w:right w:val="none" w:sz="0" w:space="0" w:color="auto"/>
      </w:divBdr>
    </w:div>
    <w:div w:id="1930845650">
      <w:bodyDiv w:val="1"/>
      <w:marLeft w:val="0"/>
      <w:marRight w:val="0"/>
      <w:marTop w:val="0"/>
      <w:marBottom w:val="0"/>
      <w:divBdr>
        <w:top w:val="none" w:sz="0" w:space="0" w:color="auto"/>
        <w:left w:val="none" w:sz="0" w:space="0" w:color="auto"/>
        <w:bottom w:val="none" w:sz="0" w:space="0" w:color="auto"/>
        <w:right w:val="none" w:sz="0" w:space="0" w:color="auto"/>
      </w:divBdr>
    </w:div>
    <w:div w:id="1946380015">
      <w:bodyDiv w:val="1"/>
      <w:marLeft w:val="0"/>
      <w:marRight w:val="0"/>
      <w:marTop w:val="0"/>
      <w:marBottom w:val="0"/>
      <w:divBdr>
        <w:top w:val="none" w:sz="0" w:space="0" w:color="auto"/>
        <w:left w:val="none" w:sz="0" w:space="0" w:color="auto"/>
        <w:bottom w:val="none" w:sz="0" w:space="0" w:color="auto"/>
        <w:right w:val="none" w:sz="0" w:space="0" w:color="auto"/>
      </w:divBdr>
    </w:div>
    <w:div w:id="1994485375">
      <w:bodyDiv w:val="1"/>
      <w:marLeft w:val="0"/>
      <w:marRight w:val="0"/>
      <w:marTop w:val="0"/>
      <w:marBottom w:val="0"/>
      <w:divBdr>
        <w:top w:val="none" w:sz="0" w:space="0" w:color="auto"/>
        <w:left w:val="none" w:sz="0" w:space="0" w:color="auto"/>
        <w:bottom w:val="none" w:sz="0" w:space="0" w:color="auto"/>
        <w:right w:val="none" w:sz="0" w:space="0" w:color="auto"/>
      </w:divBdr>
    </w:div>
    <w:div w:id="2068793075">
      <w:bodyDiv w:val="1"/>
      <w:marLeft w:val="0"/>
      <w:marRight w:val="0"/>
      <w:marTop w:val="0"/>
      <w:marBottom w:val="0"/>
      <w:divBdr>
        <w:top w:val="none" w:sz="0" w:space="0" w:color="auto"/>
        <w:left w:val="none" w:sz="0" w:space="0" w:color="auto"/>
        <w:bottom w:val="none" w:sz="0" w:space="0" w:color="auto"/>
        <w:right w:val="none" w:sz="0" w:space="0" w:color="auto"/>
      </w:divBdr>
    </w:div>
    <w:div w:id="2069642488">
      <w:bodyDiv w:val="1"/>
      <w:marLeft w:val="0"/>
      <w:marRight w:val="0"/>
      <w:marTop w:val="0"/>
      <w:marBottom w:val="0"/>
      <w:divBdr>
        <w:top w:val="none" w:sz="0" w:space="0" w:color="auto"/>
        <w:left w:val="none" w:sz="0" w:space="0" w:color="auto"/>
        <w:bottom w:val="none" w:sz="0" w:space="0" w:color="auto"/>
        <w:right w:val="none" w:sz="0" w:space="0" w:color="auto"/>
      </w:divBdr>
    </w:div>
    <w:div w:id="2072455952">
      <w:bodyDiv w:val="1"/>
      <w:marLeft w:val="0"/>
      <w:marRight w:val="0"/>
      <w:marTop w:val="0"/>
      <w:marBottom w:val="0"/>
      <w:divBdr>
        <w:top w:val="none" w:sz="0" w:space="0" w:color="auto"/>
        <w:left w:val="none" w:sz="0" w:space="0" w:color="auto"/>
        <w:bottom w:val="none" w:sz="0" w:space="0" w:color="auto"/>
        <w:right w:val="none" w:sz="0" w:space="0" w:color="auto"/>
      </w:divBdr>
    </w:div>
    <w:div w:id="2135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Ronner Géraldine</dc:creator>
  <cp:lastModifiedBy>Stucki Sarah (RG GR)</cp:lastModifiedBy>
  <cp:revision>7</cp:revision>
  <dcterms:created xsi:type="dcterms:W3CDTF">2025-06-17T10:27:00Z</dcterms:created>
  <dcterms:modified xsi:type="dcterms:W3CDTF">2025-06-27T12:44:00Z</dcterms:modified>
</cp:coreProperties>
</file>